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19" w:rsidRDefault="000E0119" w:rsidP="00890EDB">
      <w:pPr>
        <w:spacing w:before="80" w:line="288" w:lineRule="auto"/>
        <w:rPr>
          <w:b/>
          <w:bCs/>
          <w:spacing w:val="1"/>
          <w:sz w:val="24"/>
          <w:szCs w:val="24"/>
          <w:lang w:val="en-US"/>
        </w:rPr>
      </w:pPr>
      <w:r>
        <w:rPr>
          <w:b/>
          <w:bCs/>
          <w:noProof/>
          <w:spacing w:val="1"/>
          <w:sz w:val="24"/>
          <w:szCs w:val="24"/>
          <w:lang w:val="ru-RU" w:eastAsia="ru-RU"/>
        </w:rPr>
        <w:drawing>
          <wp:anchor distT="0" distB="0" distL="114300" distR="114300" simplePos="0" relativeHeight="251658240" behindDoc="0" locked="0" layoutInCell="1" allowOverlap="1" wp14:anchorId="4AAFB11C" wp14:editId="512A568A">
            <wp:simplePos x="0" y="0"/>
            <wp:positionH relativeFrom="column">
              <wp:posOffset>-80010</wp:posOffset>
            </wp:positionH>
            <wp:positionV relativeFrom="paragraph">
              <wp:posOffset>120650</wp:posOffset>
            </wp:positionV>
            <wp:extent cx="712470" cy="9537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in.jpg"/>
                    <pic:cNvPicPr/>
                  </pic:nvPicPr>
                  <pic:blipFill>
                    <a:blip r:embed="rId6">
                      <a:extLst>
                        <a:ext uri="{28A0092B-C50C-407E-A947-70E740481C1C}">
                          <a14:useLocalDpi xmlns:a14="http://schemas.microsoft.com/office/drawing/2010/main" val="0"/>
                        </a:ext>
                      </a:extLst>
                    </a:blip>
                    <a:stretch>
                      <a:fillRect/>
                    </a:stretch>
                  </pic:blipFill>
                  <pic:spPr>
                    <a:xfrm>
                      <a:off x="0" y="0"/>
                      <a:ext cx="712470" cy="953770"/>
                    </a:xfrm>
                    <a:prstGeom prst="rect">
                      <a:avLst/>
                    </a:prstGeom>
                  </pic:spPr>
                </pic:pic>
              </a:graphicData>
            </a:graphic>
            <wp14:sizeRelH relativeFrom="margin">
              <wp14:pctWidth>0</wp14:pctWidth>
            </wp14:sizeRelH>
            <wp14:sizeRelV relativeFrom="margin">
              <wp14:pctHeight>0</wp14:pctHeight>
            </wp14:sizeRelV>
          </wp:anchor>
        </w:drawing>
      </w:r>
    </w:p>
    <w:p w:rsidR="000E0119" w:rsidRDefault="000E0119" w:rsidP="00890EDB">
      <w:pPr>
        <w:spacing w:before="80" w:line="288" w:lineRule="auto"/>
        <w:rPr>
          <w:b/>
          <w:bCs/>
          <w:spacing w:val="1"/>
          <w:sz w:val="24"/>
          <w:szCs w:val="24"/>
          <w:lang w:val="en-US"/>
        </w:rPr>
      </w:pPr>
    </w:p>
    <w:p w:rsidR="000E0119" w:rsidRDefault="000E0119" w:rsidP="00890EDB">
      <w:pPr>
        <w:spacing w:before="80" w:line="288" w:lineRule="auto"/>
        <w:rPr>
          <w:b/>
          <w:bCs/>
          <w:spacing w:val="1"/>
          <w:sz w:val="24"/>
          <w:szCs w:val="24"/>
          <w:lang w:val="en-US"/>
        </w:rPr>
      </w:pPr>
    </w:p>
    <w:p w:rsidR="000E0119" w:rsidRDefault="00890EDB" w:rsidP="00890EDB">
      <w:pPr>
        <w:spacing w:before="80" w:line="288" w:lineRule="auto"/>
        <w:rPr>
          <w:b/>
          <w:bCs/>
          <w:spacing w:val="1"/>
          <w:sz w:val="24"/>
          <w:szCs w:val="24"/>
          <w:lang w:val="en-US"/>
        </w:rPr>
      </w:pPr>
      <w:r>
        <w:rPr>
          <w:b/>
          <w:bCs/>
          <w:spacing w:val="1"/>
          <w:sz w:val="24"/>
          <w:szCs w:val="24"/>
          <w:lang w:val="en-US"/>
        </w:rPr>
        <w:t xml:space="preserve">Professor </w:t>
      </w:r>
    </w:p>
    <w:p w:rsidR="000E0119" w:rsidRDefault="000E0119" w:rsidP="00890EDB">
      <w:pPr>
        <w:spacing w:before="80" w:line="288" w:lineRule="auto"/>
        <w:rPr>
          <w:b/>
          <w:bCs/>
          <w:spacing w:val="1"/>
          <w:sz w:val="24"/>
          <w:szCs w:val="24"/>
          <w:lang w:val="en-US"/>
        </w:rPr>
      </w:pPr>
    </w:p>
    <w:p w:rsidR="00890EDB" w:rsidRDefault="000E0119" w:rsidP="00890EDB">
      <w:pPr>
        <w:spacing w:before="80" w:line="288" w:lineRule="auto"/>
        <w:rPr>
          <w:b/>
          <w:bCs/>
          <w:color w:val="000000"/>
          <w:sz w:val="24"/>
          <w:szCs w:val="24"/>
          <w:lang w:val="en-US"/>
        </w:rPr>
      </w:pPr>
      <w:r>
        <w:rPr>
          <w:b/>
          <w:bCs/>
          <w:spacing w:val="1"/>
          <w:sz w:val="24"/>
          <w:szCs w:val="24"/>
          <w:lang w:val="en-US"/>
        </w:rPr>
        <w:t xml:space="preserve">Professor </w:t>
      </w:r>
      <w:bookmarkStart w:id="0" w:name="_GoBack"/>
      <w:bookmarkEnd w:id="0"/>
      <w:proofErr w:type="spellStart"/>
      <w:r w:rsidR="00890EDB">
        <w:rPr>
          <w:b/>
          <w:bCs/>
          <w:spacing w:val="1"/>
          <w:sz w:val="24"/>
          <w:szCs w:val="24"/>
          <w:lang w:val="en-US"/>
        </w:rPr>
        <w:t>Bj</w:t>
      </w:r>
      <w:r w:rsidR="00890EDB">
        <w:rPr>
          <w:b/>
          <w:bCs/>
          <w:sz w:val="24"/>
          <w:szCs w:val="24"/>
          <w:lang w:val="en-US"/>
        </w:rPr>
        <w:t>ø</w:t>
      </w:r>
      <w:r w:rsidR="00890EDB">
        <w:rPr>
          <w:b/>
          <w:bCs/>
          <w:spacing w:val="1"/>
          <w:sz w:val="24"/>
          <w:szCs w:val="24"/>
          <w:lang w:val="en-US"/>
        </w:rPr>
        <w:t>rn</w:t>
      </w:r>
      <w:proofErr w:type="spellEnd"/>
      <w:r w:rsidR="00890EDB">
        <w:rPr>
          <w:b/>
          <w:bCs/>
          <w:spacing w:val="1"/>
          <w:sz w:val="24"/>
          <w:szCs w:val="24"/>
          <w:lang w:val="en-US"/>
        </w:rPr>
        <w:t xml:space="preserve"> Edwin, M.D., Ph.D.</w:t>
      </w:r>
    </w:p>
    <w:p w:rsidR="00890EDB" w:rsidRDefault="00890EDB" w:rsidP="00890EDB">
      <w:pPr>
        <w:pStyle w:val="2"/>
        <w:spacing w:before="80" w:line="288" w:lineRule="auto"/>
        <w:rPr>
          <w:szCs w:val="24"/>
          <w:lang w:val="en-US"/>
        </w:rPr>
      </w:pPr>
      <w:r>
        <w:rPr>
          <w:szCs w:val="24"/>
          <w:lang w:val="en-US"/>
        </w:rPr>
        <w:t>Education</w:t>
      </w:r>
      <w:r>
        <w:rPr>
          <w:szCs w:val="24"/>
          <w:lang w:val="en-US"/>
        </w:rPr>
        <w:tab/>
      </w:r>
    </w:p>
    <w:p w:rsidR="00890EDB" w:rsidRDefault="00890EDB" w:rsidP="00890EDB">
      <w:pPr>
        <w:pStyle w:val="2"/>
        <w:spacing w:before="80" w:line="288" w:lineRule="auto"/>
        <w:rPr>
          <w:szCs w:val="24"/>
          <w:lang w:val="en-US"/>
        </w:rPr>
      </w:pPr>
      <w:r>
        <w:rPr>
          <w:b w:val="0"/>
          <w:szCs w:val="24"/>
          <w:lang w:val="en-US"/>
        </w:rPr>
        <w:t xml:space="preserve">Royal Technical University (KTH) </w:t>
      </w:r>
      <w:proofErr w:type="spellStart"/>
      <w:r>
        <w:rPr>
          <w:b w:val="0"/>
          <w:szCs w:val="24"/>
          <w:lang w:val="en-US"/>
        </w:rPr>
        <w:t>Stockhom</w:t>
      </w:r>
      <w:proofErr w:type="spellEnd"/>
      <w:r>
        <w:rPr>
          <w:b w:val="0"/>
          <w:szCs w:val="24"/>
          <w:lang w:val="en-US"/>
        </w:rPr>
        <w:t xml:space="preserve"> Sweden (</w:t>
      </w:r>
      <w:proofErr w:type="spellStart"/>
      <w:r>
        <w:rPr>
          <w:b w:val="0"/>
          <w:szCs w:val="24"/>
          <w:lang w:val="en-US"/>
        </w:rPr>
        <w:t>Metallurgi</w:t>
      </w:r>
      <w:proofErr w:type="spellEnd"/>
      <w:r>
        <w:rPr>
          <w:b w:val="0"/>
          <w:szCs w:val="24"/>
          <w:lang w:val="en-US"/>
        </w:rPr>
        <w:t>) 1975-1976</w:t>
      </w:r>
      <w:r>
        <w:rPr>
          <w:b w:val="0"/>
          <w:szCs w:val="24"/>
          <w:lang w:val="en-US"/>
        </w:rPr>
        <w:tab/>
      </w:r>
    </w:p>
    <w:p w:rsidR="00890EDB" w:rsidRDefault="00890EDB" w:rsidP="00890EDB">
      <w:pPr>
        <w:pStyle w:val="2"/>
        <w:spacing w:before="80" w:line="288" w:lineRule="auto"/>
        <w:rPr>
          <w:b w:val="0"/>
          <w:szCs w:val="24"/>
          <w:lang w:val="en-US"/>
        </w:rPr>
      </w:pPr>
      <w:r>
        <w:rPr>
          <w:b w:val="0"/>
          <w:szCs w:val="24"/>
          <w:lang w:val="en-US"/>
        </w:rPr>
        <w:t>Medical exam</w:t>
      </w:r>
      <w:r>
        <w:rPr>
          <w:b w:val="0"/>
          <w:szCs w:val="24"/>
          <w:lang w:val="en-US"/>
        </w:rPr>
        <w:tab/>
        <w:t>1983, University of Oslo and University of Munich</w:t>
      </w:r>
    </w:p>
    <w:p w:rsidR="00890EDB" w:rsidRDefault="00890EDB" w:rsidP="00890EDB">
      <w:pPr>
        <w:spacing w:before="80" w:line="288" w:lineRule="auto"/>
        <w:rPr>
          <w:sz w:val="24"/>
          <w:szCs w:val="24"/>
          <w:lang w:val="en-US"/>
        </w:rPr>
      </w:pPr>
      <w:r>
        <w:rPr>
          <w:sz w:val="24"/>
          <w:szCs w:val="24"/>
          <w:lang w:val="en-US"/>
        </w:rPr>
        <w:tab/>
      </w:r>
      <w:r>
        <w:rPr>
          <w:sz w:val="24"/>
          <w:szCs w:val="24"/>
          <w:lang w:val="en-US"/>
        </w:rPr>
        <w:tab/>
      </w:r>
      <w:r>
        <w:rPr>
          <w:sz w:val="24"/>
          <w:szCs w:val="24"/>
          <w:lang w:val="en-US"/>
        </w:rPr>
        <w:tab/>
        <w:t>1991, Specialist in general surgery</w:t>
      </w:r>
    </w:p>
    <w:p w:rsidR="00890EDB" w:rsidRDefault="00890EDB" w:rsidP="00890EDB">
      <w:pPr>
        <w:spacing w:before="80" w:line="288" w:lineRule="auto"/>
        <w:rPr>
          <w:sz w:val="24"/>
          <w:szCs w:val="24"/>
          <w:lang w:val="en-US"/>
        </w:rPr>
      </w:pPr>
      <w:r>
        <w:rPr>
          <w:sz w:val="24"/>
          <w:szCs w:val="24"/>
          <w:lang w:val="en-US"/>
        </w:rPr>
        <w:tab/>
      </w:r>
      <w:r>
        <w:rPr>
          <w:sz w:val="24"/>
          <w:szCs w:val="24"/>
          <w:lang w:val="en-US"/>
        </w:rPr>
        <w:tab/>
      </w:r>
      <w:r>
        <w:rPr>
          <w:sz w:val="24"/>
          <w:szCs w:val="24"/>
          <w:lang w:val="en-US"/>
        </w:rPr>
        <w:tab/>
        <w:t>1995, Specialist in gastro-intestinal surgery</w:t>
      </w:r>
    </w:p>
    <w:p w:rsidR="00890EDB" w:rsidRDefault="00890EDB" w:rsidP="00890EDB">
      <w:pPr>
        <w:spacing w:before="80" w:line="288" w:lineRule="auto"/>
        <w:rPr>
          <w:sz w:val="24"/>
          <w:szCs w:val="24"/>
          <w:lang w:val="en-US"/>
        </w:rPr>
      </w:pPr>
      <w:r>
        <w:rPr>
          <w:sz w:val="24"/>
          <w:szCs w:val="24"/>
          <w:lang w:val="en-US"/>
        </w:rPr>
        <w:tab/>
      </w:r>
      <w:r>
        <w:rPr>
          <w:sz w:val="24"/>
          <w:szCs w:val="24"/>
          <w:lang w:val="en-US"/>
        </w:rPr>
        <w:tab/>
      </w:r>
      <w:r>
        <w:rPr>
          <w:sz w:val="24"/>
          <w:szCs w:val="24"/>
          <w:lang w:val="en-US"/>
        </w:rPr>
        <w:tab/>
        <w:t>1983 – 1985 Training license Sweden</w:t>
      </w:r>
    </w:p>
    <w:p w:rsidR="00890EDB" w:rsidRDefault="00890EDB" w:rsidP="00890EDB">
      <w:pPr>
        <w:spacing w:before="80" w:line="288" w:lineRule="auto"/>
        <w:rPr>
          <w:sz w:val="24"/>
          <w:szCs w:val="24"/>
          <w:lang w:val="en-US"/>
        </w:rPr>
      </w:pPr>
      <w:r>
        <w:rPr>
          <w:sz w:val="24"/>
          <w:szCs w:val="24"/>
          <w:lang w:val="en-US"/>
        </w:rPr>
        <w:tab/>
      </w:r>
      <w:r>
        <w:rPr>
          <w:sz w:val="24"/>
          <w:szCs w:val="24"/>
          <w:lang w:val="en-US"/>
        </w:rPr>
        <w:tab/>
      </w:r>
      <w:r>
        <w:rPr>
          <w:sz w:val="24"/>
          <w:szCs w:val="24"/>
          <w:lang w:val="en-US"/>
        </w:rPr>
        <w:tab/>
        <w:t>1985 – 1986 Registrar (general surgery) Sweden</w:t>
      </w:r>
    </w:p>
    <w:p w:rsidR="00890EDB" w:rsidRDefault="00890EDB" w:rsidP="00890EDB">
      <w:pPr>
        <w:spacing w:before="80" w:line="288" w:lineRule="auto"/>
        <w:rPr>
          <w:sz w:val="24"/>
          <w:szCs w:val="24"/>
          <w:lang w:val="en-US"/>
        </w:rPr>
      </w:pPr>
      <w:r>
        <w:rPr>
          <w:sz w:val="24"/>
          <w:szCs w:val="24"/>
          <w:lang w:val="en-US"/>
        </w:rPr>
        <w:tab/>
      </w:r>
      <w:r>
        <w:rPr>
          <w:sz w:val="24"/>
          <w:szCs w:val="24"/>
          <w:lang w:val="en-US"/>
        </w:rPr>
        <w:tab/>
      </w:r>
      <w:r>
        <w:rPr>
          <w:sz w:val="24"/>
          <w:szCs w:val="24"/>
          <w:lang w:val="en-US"/>
        </w:rPr>
        <w:tab/>
        <w:t>1986 – 1991 Registrar (general surgery)</w:t>
      </w:r>
    </w:p>
    <w:p w:rsidR="00890EDB" w:rsidRDefault="00890EDB" w:rsidP="00890EDB">
      <w:pPr>
        <w:spacing w:before="80" w:line="288" w:lineRule="auto"/>
        <w:rPr>
          <w:sz w:val="24"/>
          <w:szCs w:val="24"/>
          <w:lang w:val="en-US"/>
        </w:rPr>
      </w:pPr>
      <w:r>
        <w:rPr>
          <w:sz w:val="24"/>
          <w:szCs w:val="24"/>
          <w:lang w:val="en-US"/>
        </w:rPr>
        <w:tab/>
      </w:r>
      <w:r>
        <w:rPr>
          <w:sz w:val="24"/>
          <w:szCs w:val="24"/>
          <w:lang w:val="en-US"/>
        </w:rPr>
        <w:tab/>
      </w:r>
      <w:r>
        <w:rPr>
          <w:sz w:val="24"/>
          <w:szCs w:val="24"/>
          <w:lang w:val="en-US"/>
        </w:rPr>
        <w:tab/>
        <w:t xml:space="preserve">1991 – 1992 Consultant </w:t>
      </w:r>
      <w:proofErr w:type="gramStart"/>
      <w:r>
        <w:rPr>
          <w:sz w:val="24"/>
          <w:szCs w:val="24"/>
          <w:lang w:val="en-US"/>
        </w:rPr>
        <w:t>surgeon</w:t>
      </w:r>
      <w:proofErr w:type="gramEnd"/>
      <w:r>
        <w:rPr>
          <w:sz w:val="24"/>
          <w:szCs w:val="24"/>
          <w:lang w:val="en-US"/>
        </w:rPr>
        <w:t xml:space="preserve"> </w:t>
      </w:r>
    </w:p>
    <w:p w:rsidR="00890EDB" w:rsidRDefault="00890EDB" w:rsidP="00890EDB">
      <w:pPr>
        <w:spacing w:before="80" w:line="288" w:lineRule="auto"/>
        <w:rPr>
          <w:sz w:val="24"/>
          <w:szCs w:val="24"/>
          <w:lang w:val="en-US"/>
        </w:rPr>
      </w:pPr>
      <w:r>
        <w:rPr>
          <w:sz w:val="24"/>
          <w:szCs w:val="24"/>
          <w:lang w:val="en-US"/>
        </w:rPr>
        <w:tab/>
      </w:r>
      <w:r>
        <w:rPr>
          <w:sz w:val="24"/>
          <w:szCs w:val="24"/>
          <w:lang w:val="en-US"/>
        </w:rPr>
        <w:tab/>
      </w:r>
      <w:r>
        <w:rPr>
          <w:sz w:val="24"/>
          <w:szCs w:val="24"/>
          <w:lang w:val="en-US"/>
        </w:rPr>
        <w:tab/>
        <w:t xml:space="preserve">1992 – 1995 Senior </w:t>
      </w:r>
      <w:proofErr w:type="gramStart"/>
      <w:r>
        <w:rPr>
          <w:sz w:val="24"/>
          <w:szCs w:val="24"/>
          <w:lang w:val="en-US"/>
        </w:rPr>
        <w:t>registrar</w:t>
      </w:r>
      <w:proofErr w:type="gramEnd"/>
      <w:r>
        <w:rPr>
          <w:sz w:val="24"/>
          <w:szCs w:val="24"/>
          <w:lang w:val="en-US"/>
        </w:rPr>
        <w:t xml:space="preserve"> (gastro-intestinal surgery)</w:t>
      </w:r>
    </w:p>
    <w:p w:rsidR="00890EDB" w:rsidRDefault="00890EDB" w:rsidP="00890EDB">
      <w:pPr>
        <w:spacing w:before="80" w:line="288" w:lineRule="auto"/>
        <w:rPr>
          <w:sz w:val="24"/>
          <w:szCs w:val="24"/>
          <w:lang w:val="en-US"/>
        </w:rPr>
      </w:pPr>
      <w:r>
        <w:rPr>
          <w:sz w:val="24"/>
          <w:szCs w:val="24"/>
          <w:lang w:val="en-US"/>
        </w:rPr>
        <w:tab/>
      </w:r>
      <w:r>
        <w:rPr>
          <w:sz w:val="24"/>
          <w:szCs w:val="24"/>
          <w:lang w:val="en-US"/>
        </w:rPr>
        <w:tab/>
      </w:r>
      <w:r>
        <w:rPr>
          <w:sz w:val="24"/>
          <w:szCs w:val="24"/>
          <w:lang w:val="en-US"/>
        </w:rPr>
        <w:tab/>
        <w:t xml:space="preserve">1995 – 1996 Consultant </w:t>
      </w:r>
      <w:proofErr w:type="gramStart"/>
      <w:r>
        <w:rPr>
          <w:sz w:val="24"/>
          <w:szCs w:val="24"/>
          <w:lang w:val="en-US"/>
        </w:rPr>
        <w:t>surgeon</w:t>
      </w:r>
      <w:proofErr w:type="gramEnd"/>
      <w:r>
        <w:rPr>
          <w:sz w:val="24"/>
          <w:szCs w:val="24"/>
          <w:lang w:val="en-US"/>
        </w:rPr>
        <w:t xml:space="preserve">, The Central Hospital in </w:t>
      </w:r>
      <w:proofErr w:type="spellStart"/>
      <w:r>
        <w:rPr>
          <w:sz w:val="24"/>
          <w:szCs w:val="24"/>
          <w:lang w:val="en-US"/>
        </w:rPr>
        <w:t>Akershus</w:t>
      </w:r>
      <w:proofErr w:type="spellEnd"/>
    </w:p>
    <w:p w:rsidR="00890EDB" w:rsidRDefault="00890EDB" w:rsidP="00890EDB">
      <w:pPr>
        <w:spacing w:before="80" w:line="288" w:lineRule="auto"/>
        <w:ind w:right="-557"/>
        <w:rPr>
          <w:sz w:val="24"/>
          <w:szCs w:val="24"/>
          <w:lang w:val="en-US"/>
        </w:rPr>
      </w:pPr>
      <w:r>
        <w:rPr>
          <w:sz w:val="24"/>
          <w:szCs w:val="24"/>
          <w:lang w:val="en-US"/>
        </w:rPr>
        <w:tab/>
      </w:r>
      <w:r>
        <w:rPr>
          <w:sz w:val="24"/>
          <w:szCs w:val="24"/>
          <w:lang w:val="en-US"/>
        </w:rPr>
        <w:tab/>
      </w:r>
      <w:r>
        <w:rPr>
          <w:sz w:val="24"/>
          <w:szCs w:val="24"/>
          <w:lang w:val="en-US"/>
        </w:rPr>
        <w:tab/>
        <w:t xml:space="preserve">1996 – 2001 Consultant </w:t>
      </w:r>
      <w:proofErr w:type="gramStart"/>
      <w:r>
        <w:rPr>
          <w:sz w:val="24"/>
          <w:szCs w:val="24"/>
          <w:lang w:val="en-US"/>
        </w:rPr>
        <w:t>surgeon</w:t>
      </w:r>
      <w:proofErr w:type="gramEnd"/>
      <w:r>
        <w:rPr>
          <w:sz w:val="24"/>
          <w:szCs w:val="24"/>
          <w:lang w:val="en-US"/>
        </w:rPr>
        <w:t>, Oslo University Hospital-</w:t>
      </w:r>
      <w:proofErr w:type="spellStart"/>
      <w:r>
        <w:rPr>
          <w:sz w:val="24"/>
          <w:szCs w:val="24"/>
          <w:lang w:val="en-US"/>
        </w:rPr>
        <w:t>Rikshospitalet</w:t>
      </w:r>
      <w:proofErr w:type="spellEnd"/>
      <w:r>
        <w:rPr>
          <w:sz w:val="24"/>
          <w:szCs w:val="24"/>
          <w:lang w:val="en-US"/>
        </w:rPr>
        <w:t>,</w:t>
      </w:r>
    </w:p>
    <w:p w:rsidR="00890EDB" w:rsidRDefault="00890EDB" w:rsidP="00890EDB">
      <w:pPr>
        <w:spacing w:before="80" w:line="288" w:lineRule="auto"/>
        <w:ind w:left="2832" w:right="-557"/>
        <w:rPr>
          <w:sz w:val="24"/>
          <w:szCs w:val="24"/>
          <w:lang w:val="en-US"/>
        </w:rPr>
      </w:pPr>
      <w:r>
        <w:rPr>
          <w:sz w:val="24"/>
          <w:szCs w:val="24"/>
          <w:lang w:val="en-US"/>
        </w:rPr>
        <w:t xml:space="preserve">        Interventional Centre / Department of Hepatic,</w:t>
      </w:r>
    </w:p>
    <w:p w:rsidR="00890EDB" w:rsidRDefault="00890EDB" w:rsidP="00890EDB">
      <w:pPr>
        <w:spacing w:before="80" w:line="288" w:lineRule="auto"/>
        <w:ind w:right="-557"/>
        <w:rPr>
          <w:sz w:val="24"/>
          <w:szCs w:val="24"/>
          <w:lang w:val="en-US"/>
        </w:rPr>
      </w:pPr>
      <w:r>
        <w:rPr>
          <w:sz w:val="24"/>
          <w:szCs w:val="24"/>
          <w:lang w:val="en-US"/>
        </w:rPr>
        <w:t xml:space="preserve">                                                       Gastrointestinal and Pediatric Surgery</w:t>
      </w:r>
    </w:p>
    <w:p w:rsidR="00890EDB" w:rsidRDefault="00890EDB" w:rsidP="00890EDB">
      <w:pPr>
        <w:spacing w:before="80" w:line="288" w:lineRule="auto"/>
        <w:ind w:right="-557"/>
        <w:rPr>
          <w:sz w:val="24"/>
          <w:szCs w:val="24"/>
          <w:lang w:val="en-US"/>
        </w:rPr>
      </w:pPr>
      <w:r>
        <w:rPr>
          <w:sz w:val="24"/>
          <w:szCs w:val="24"/>
          <w:lang w:val="en-US"/>
        </w:rPr>
        <w:tab/>
      </w:r>
      <w:r>
        <w:rPr>
          <w:sz w:val="24"/>
          <w:szCs w:val="24"/>
          <w:lang w:val="en-US"/>
        </w:rPr>
        <w:tab/>
      </w:r>
      <w:r>
        <w:rPr>
          <w:sz w:val="24"/>
          <w:szCs w:val="24"/>
          <w:lang w:val="en-US"/>
        </w:rPr>
        <w:tab/>
        <w:t>2002 -</w:t>
      </w:r>
      <w:r>
        <w:rPr>
          <w:sz w:val="24"/>
          <w:szCs w:val="24"/>
          <w:lang w:val="en-US"/>
        </w:rPr>
        <w:tab/>
        <w:t xml:space="preserve">        Section manager clinic II </w:t>
      </w:r>
      <w:proofErr w:type="gramStart"/>
      <w:r>
        <w:rPr>
          <w:sz w:val="24"/>
          <w:szCs w:val="24"/>
          <w:lang w:val="en-US"/>
        </w:rPr>
        <w:t>( Clinical</w:t>
      </w:r>
      <w:proofErr w:type="gramEnd"/>
      <w:r>
        <w:rPr>
          <w:sz w:val="24"/>
          <w:szCs w:val="24"/>
          <w:lang w:val="en-US"/>
        </w:rPr>
        <w:t xml:space="preserve"> Research )</w:t>
      </w:r>
    </w:p>
    <w:p w:rsidR="00890EDB" w:rsidRDefault="00890EDB" w:rsidP="00890EDB">
      <w:pPr>
        <w:pStyle w:val="Default"/>
        <w:spacing w:before="80" w:line="288" w:lineRule="auto"/>
        <w:ind w:left="2127" w:hanging="2127"/>
        <w:rPr>
          <w:bCs/>
          <w:color w:val="auto"/>
          <w:lang w:val="en-US"/>
        </w:rPr>
      </w:pPr>
    </w:p>
    <w:p w:rsidR="00890EDB" w:rsidRDefault="00890EDB" w:rsidP="00890EDB">
      <w:pPr>
        <w:pStyle w:val="Default"/>
        <w:spacing w:before="80" w:line="288" w:lineRule="auto"/>
        <w:ind w:left="2127" w:hanging="2127"/>
        <w:rPr>
          <w:bCs/>
          <w:i/>
          <w:color w:val="auto"/>
          <w:lang w:val="en-US"/>
        </w:rPr>
      </w:pPr>
      <w:proofErr w:type="gramStart"/>
      <w:r>
        <w:rPr>
          <w:bCs/>
          <w:color w:val="auto"/>
          <w:lang w:val="en-US"/>
        </w:rPr>
        <w:t xml:space="preserve">Leader education     </w:t>
      </w:r>
      <w:r>
        <w:rPr>
          <w:bCs/>
          <w:color w:val="auto"/>
          <w:lang w:val="en-US"/>
        </w:rPr>
        <w:tab/>
        <w:t>2006</w:t>
      </w:r>
      <w:r>
        <w:rPr>
          <w:bCs/>
          <w:color w:val="auto"/>
          <w:lang w:val="en-US"/>
        </w:rPr>
        <w:tab/>
      </w:r>
      <w:proofErr w:type="spellStart"/>
      <w:r>
        <w:rPr>
          <w:bCs/>
          <w:color w:val="auto"/>
          <w:lang w:val="en-US"/>
        </w:rPr>
        <w:t>Norges</w:t>
      </w:r>
      <w:proofErr w:type="spellEnd"/>
      <w:r>
        <w:rPr>
          <w:bCs/>
          <w:color w:val="auto"/>
          <w:lang w:val="en-US"/>
        </w:rPr>
        <w:t xml:space="preserve"> </w:t>
      </w:r>
      <w:proofErr w:type="spellStart"/>
      <w:r>
        <w:rPr>
          <w:bCs/>
          <w:color w:val="auto"/>
          <w:lang w:val="en-US"/>
        </w:rPr>
        <w:t>handelshøyskole</w:t>
      </w:r>
      <w:proofErr w:type="spellEnd"/>
      <w:r>
        <w:rPr>
          <w:bCs/>
          <w:color w:val="auto"/>
          <w:lang w:val="en-US"/>
        </w:rPr>
        <w:t xml:space="preserve"> (NHH).</w:t>
      </w:r>
      <w:proofErr w:type="gramEnd"/>
      <w:r>
        <w:rPr>
          <w:bCs/>
          <w:color w:val="auto"/>
          <w:lang w:val="en-US"/>
        </w:rPr>
        <w:t xml:space="preserve"> </w:t>
      </w:r>
    </w:p>
    <w:p w:rsidR="00890EDB" w:rsidRDefault="00890EDB" w:rsidP="00890EDB">
      <w:pPr>
        <w:pStyle w:val="Default"/>
        <w:spacing w:before="80" w:line="288" w:lineRule="auto"/>
        <w:ind w:left="2127" w:hanging="2127"/>
        <w:rPr>
          <w:lang w:val="en-US"/>
        </w:rPr>
      </w:pPr>
      <w:r>
        <w:rPr>
          <w:b/>
          <w:bCs/>
          <w:lang w:val="en-US"/>
        </w:rPr>
        <w:t>Ph.D. dissertation</w:t>
      </w:r>
      <w:r>
        <w:rPr>
          <w:lang w:val="en-US"/>
        </w:rPr>
        <w:tab/>
        <w:t>“Advanced Laparoscopy – from the Research and Development Department to Day Care Surgery</w:t>
      </w:r>
      <w:proofErr w:type="gramStart"/>
      <w:r>
        <w:rPr>
          <w:lang w:val="en-US"/>
        </w:rPr>
        <w:t>”  Faculty</w:t>
      </w:r>
      <w:proofErr w:type="gramEnd"/>
      <w:r>
        <w:rPr>
          <w:lang w:val="en-US"/>
        </w:rPr>
        <w:t xml:space="preserve"> of Medicine, </w:t>
      </w:r>
      <w:proofErr w:type="spellStart"/>
      <w:r>
        <w:rPr>
          <w:lang w:val="en-US"/>
        </w:rPr>
        <w:t>UiO</w:t>
      </w:r>
      <w:proofErr w:type="spellEnd"/>
      <w:r>
        <w:rPr>
          <w:lang w:val="en-US"/>
        </w:rPr>
        <w:t xml:space="preserve"> 2005. No. 339, ISBN 82-8072-655-9</w:t>
      </w:r>
    </w:p>
    <w:p w:rsidR="00890EDB" w:rsidRDefault="00890EDB" w:rsidP="00890EDB">
      <w:pPr>
        <w:spacing w:before="80" w:line="288" w:lineRule="auto"/>
        <w:ind w:right="-557"/>
        <w:rPr>
          <w:sz w:val="24"/>
          <w:szCs w:val="24"/>
          <w:lang w:val="en-US"/>
        </w:rPr>
      </w:pPr>
    </w:p>
    <w:p w:rsidR="00890EDB" w:rsidRDefault="00890EDB" w:rsidP="00890EDB">
      <w:pPr>
        <w:spacing w:before="80" w:line="288" w:lineRule="auto"/>
        <w:ind w:right="-557"/>
        <w:rPr>
          <w:sz w:val="24"/>
          <w:szCs w:val="24"/>
          <w:lang w:val="en-US"/>
        </w:rPr>
      </w:pPr>
      <w:proofErr w:type="gramStart"/>
      <w:r>
        <w:rPr>
          <w:b/>
          <w:sz w:val="24"/>
          <w:szCs w:val="24"/>
          <w:lang w:val="en-US"/>
        </w:rPr>
        <w:t>Field of research</w:t>
      </w:r>
      <w:r>
        <w:rPr>
          <w:sz w:val="24"/>
          <w:szCs w:val="24"/>
          <w:lang w:val="en-US"/>
        </w:rPr>
        <w:tab/>
        <w:t xml:space="preserve">Development of minimal invasive therapy in malignant liver and pancreatic </w:t>
      </w:r>
      <w:r>
        <w:rPr>
          <w:sz w:val="24"/>
          <w:szCs w:val="24"/>
          <w:lang w:val="en-US"/>
        </w:rPr>
        <w:tab/>
      </w:r>
      <w:r>
        <w:rPr>
          <w:sz w:val="24"/>
          <w:szCs w:val="24"/>
          <w:lang w:val="en-US"/>
        </w:rPr>
        <w:tab/>
      </w:r>
      <w:r>
        <w:rPr>
          <w:sz w:val="24"/>
          <w:szCs w:val="24"/>
          <w:lang w:val="en-US"/>
        </w:rPr>
        <w:tab/>
      </w:r>
      <w:r>
        <w:rPr>
          <w:sz w:val="24"/>
          <w:szCs w:val="24"/>
          <w:lang w:val="en-US"/>
        </w:rPr>
        <w:t xml:space="preserve">            </w:t>
      </w:r>
      <w:r>
        <w:rPr>
          <w:sz w:val="24"/>
          <w:szCs w:val="24"/>
          <w:lang w:val="en-US"/>
        </w:rPr>
        <w:t>diseases.</w:t>
      </w:r>
      <w:proofErr w:type="gramEnd"/>
      <w:r>
        <w:rPr>
          <w:sz w:val="24"/>
          <w:szCs w:val="24"/>
          <w:lang w:val="en-US"/>
        </w:rPr>
        <w:t xml:space="preserve"> </w:t>
      </w:r>
    </w:p>
    <w:p w:rsidR="00890EDB" w:rsidRDefault="00890EDB" w:rsidP="00890EDB">
      <w:pPr>
        <w:spacing w:before="80" w:line="288" w:lineRule="auto"/>
        <w:ind w:right="-557"/>
        <w:rPr>
          <w:sz w:val="24"/>
          <w:szCs w:val="24"/>
          <w:lang w:val="en-US"/>
        </w:rPr>
      </w:pPr>
      <w:r>
        <w:rPr>
          <w:sz w:val="24"/>
          <w:szCs w:val="24"/>
          <w:lang w:val="en-US"/>
        </w:rPr>
        <w:tab/>
      </w:r>
      <w:r>
        <w:rPr>
          <w:sz w:val="24"/>
          <w:szCs w:val="24"/>
          <w:lang w:val="en-US"/>
        </w:rPr>
        <w:tab/>
      </w:r>
      <w:r>
        <w:rPr>
          <w:sz w:val="24"/>
          <w:szCs w:val="24"/>
          <w:lang w:val="en-US"/>
        </w:rPr>
        <w:tab/>
      </w:r>
      <w:proofErr w:type="gramStart"/>
      <w:r>
        <w:rPr>
          <w:sz w:val="24"/>
          <w:szCs w:val="24"/>
          <w:lang w:val="en-US"/>
        </w:rPr>
        <w:t>Development of minimal invasive therapy in all types of surgery.</w:t>
      </w:r>
      <w:proofErr w:type="gramEnd"/>
      <w:r>
        <w:rPr>
          <w:sz w:val="24"/>
          <w:szCs w:val="24"/>
          <w:lang w:val="en-US"/>
        </w:rPr>
        <w:t xml:space="preserve"> </w:t>
      </w:r>
    </w:p>
    <w:p w:rsidR="00890EDB" w:rsidRDefault="00890EDB" w:rsidP="00890EDB">
      <w:pPr>
        <w:spacing w:before="80" w:line="288" w:lineRule="auto"/>
        <w:ind w:left="2124" w:right="-557" w:firstLine="6"/>
        <w:rPr>
          <w:sz w:val="24"/>
          <w:szCs w:val="24"/>
          <w:lang w:val="en-US"/>
        </w:rPr>
      </w:pPr>
      <w:r>
        <w:rPr>
          <w:sz w:val="24"/>
          <w:szCs w:val="24"/>
          <w:lang w:val="en-US"/>
        </w:rPr>
        <w:t xml:space="preserve">Development of local ablation in liver malignances, Cryotherapy, Radio </w:t>
      </w:r>
      <w:proofErr w:type="gramStart"/>
      <w:r>
        <w:rPr>
          <w:sz w:val="24"/>
          <w:szCs w:val="24"/>
          <w:lang w:val="en-US"/>
        </w:rPr>
        <w:t>frequency  ablation</w:t>
      </w:r>
      <w:proofErr w:type="gramEnd"/>
      <w:r>
        <w:rPr>
          <w:sz w:val="24"/>
          <w:szCs w:val="24"/>
          <w:lang w:val="en-US"/>
        </w:rPr>
        <w:t xml:space="preserve"> and High Intensity focused ultrasound (HIFU).</w:t>
      </w:r>
    </w:p>
    <w:p w:rsidR="00890EDB" w:rsidRDefault="00890EDB" w:rsidP="00890EDB">
      <w:pPr>
        <w:spacing w:before="80" w:line="288" w:lineRule="auto"/>
        <w:ind w:left="2124" w:right="-557" w:firstLine="6"/>
        <w:rPr>
          <w:sz w:val="24"/>
          <w:szCs w:val="24"/>
          <w:lang w:val="en-US"/>
        </w:rPr>
      </w:pPr>
      <w:r>
        <w:rPr>
          <w:sz w:val="24"/>
          <w:szCs w:val="24"/>
          <w:lang w:val="en-US"/>
        </w:rPr>
        <w:t>Development of Implants of Biomedical material</w:t>
      </w:r>
      <w:proofErr w:type="gramStart"/>
      <w:r>
        <w:rPr>
          <w:sz w:val="24"/>
          <w:szCs w:val="24"/>
          <w:lang w:val="en-US"/>
        </w:rPr>
        <w:t>,  (</w:t>
      </w:r>
      <w:proofErr w:type="spellStart"/>
      <w:proofErr w:type="gramEnd"/>
      <w:r>
        <w:rPr>
          <w:sz w:val="24"/>
          <w:szCs w:val="24"/>
          <w:lang w:val="en-US"/>
        </w:rPr>
        <w:t>percutaneus</w:t>
      </w:r>
      <w:proofErr w:type="spellEnd"/>
      <w:r>
        <w:rPr>
          <w:sz w:val="24"/>
          <w:szCs w:val="24"/>
          <w:lang w:val="en-US"/>
        </w:rPr>
        <w:t xml:space="preserve"> implants for stomas.)</w:t>
      </w:r>
    </w:p>
    <w:p w:rsidR="00890EDB" w:rsidRDefault="00890EDB" w:rsidP="00890EDB">
      <w:pPr>
        <w:spacing w:before="80" w:line="288" w:lineRule="auto"/>
        <w:ind w:right="-557"/>
        <w:rPr>
          <w:i/>
          <w:color w:val="FF0000"/>
          <w:sz w:val="24"/>
          <w:szCs w:val="24"/>
          <w:lang w:val="en-US"/>
        </w:rPr>
      </w:pPr>
      <w:r>
        <w:rPr>
          <w:b/>
          <w:sz w:val="24"/>
          <w:szCs w:val="24"/>
          <w:lang w:val="en-US"/>
        </w:rPr>
        <w:t>Publications</w:t>
      </w:r>
      <w:r>
        <w:rPr>
          <w:sz w:val="24"/>
          <w:szCs w:val="24"/>
          <w:lang w:val="en-US"/>
        </w:rPr>
        <w:tab/>
      </w:r>
      <w:r>
        <w:rPr>
          <w:sz w:val="24"/>
          <w:szCs w:val="24"/>
          <w:lang w:val="en-US"/>
        </w:rPr>
        <w:tab/>
        <w:t xml:space="preserve">97 </w:t>
      </w:r>
      <w:r>
        <w:rPr>
          <w:sz w:val="24"/>
          <w:szCs w:val="24"/>
        </w:rPr>
        <w:t>(of which</w:t>
      </w:r>
      <w:r>
        <w:rPr>
          <w:sz w:val="24"/>
          <w:szCs w:val="24"/>
          <w:lang w:val="en-US"/>
        </w:rPr>
        <w:t xml:space="preserve"> 85 in PubMed)</w:t>
      </w:r>
      <w:r>
        <w:rPr>
          <w:i/>
          <w:color w:val="FF0000"/>
          <w:sz w:val="24"/>
          <w:szCs w:val="24"/>
          <w:lang w:val="en-US"/>
        </w:rPr>
        <w:t xml:space="preserve"> </w:t>
      </w:r>
    </w:p>
    <w:p w:rsidR="00890EDB" w:rsidRDefault="00890EDB" w:rsidP="00890EDB">
      <w:pPr>
        <w:spacing w:before="80" w:line="288" w:lineRule="auto"/>
        <w:ind w:right="-557" w:firstLine="2127"/>
        <w:rPr>
          <w:i/>
          <w:sz w:val="24"/>
          <w:szCs w:val="24"/>
          <w:lang w:val="en-US"/>
        </w:rPr>
      </w:pPr>
      <w:proofErr w:type="gramStart"/>
      <w:r>
        <w:rPr>
          <w:sz w:val="24"/>
          <w:szCs w:val="24"/>
          <w:lang w:val="en-US"/>
        </w:rPr>
        <w:t>207</w:t>
      </w:r>
      <w:r>
        <w:rPr>
          <w:i/>
          <w:color w:val="FF0000"/>
          <w:sz w:val="24"/>
          <w:szCs w:val="24"/>
          <w:lang w:val="en-US"/>
        </w:rPr>
        <w:t xml:space="preserve"> </w:t>
      </w:r>
      <w:r>
        <w:rPr>
          <w:sz w:val="24"/>
          <w:szCs w:val="24"/>
          <w:lang w:val="en-US"/>
        </w:rPr>
        <w:t>scientific abstract at international and national meetings.</w:t>
      </w:r>
      <w:proofErr w:type="gramEnd"/>
      <w:r>
        <w:rPr>
          <w:sz w:val="24"/>
          <w:szCs w:val="24"/>
          <w:lang w:val="en-US"/>
        </w:rPr>
        <w:t xml:space="preserve"> </w:t>
      </w:r>
    </w:p>
    <w:p w:rsidR="00890EDB" w:rsidRDefault="00890EDB" w:rsidP="00890EDB">
      <w:pPr>
        <w:spacing w:before="80" w:line="288" w:lineRule="auto"/>
        <w:ind w:right="-557"/>
        <w:rPr>
          <w:sz w:val="24"/>
          <w:szCs w:val="24"/>
          <w:lang w:val="en-US"/>
        </w:rPr>
      </w:pPr>
    </w:p>
    <w:p w:rsidR="00890EDB" w:rsidRDefault="00890EDB" w:rsidP="00890EDB">
      <w:pPr>
        <w:spacing w:before="80" w:line="288" w:lineRule="auto"/>
        <w:ind w:left="2124" w:right="-557" w:hanging="2124"/>
        <w:rPr>
          <w:sz w:val="24"/>
          <w:szCs w:val="24"/>
          <w:lang w:val="en-US"/>
        </w:rPr>
      </w:pPr>
      <w:proofErr w:type="gramStart"/>
      <w:r>
        <w:rPr>
          <w:b/>
          <w:sz w:val="24"/>
          <w:szCs w:val="24"/>
          <w:lang w:val="en-US"/>
        </w:rPr>
        <w:t>Lectures and</w:t>
      </w:r>
      <w:r>
        <w:rPr>
          <w:sz w:val="24"/>
          <w:szCs w:val="24"/>
          <w:lang w:val="en-US"/>
        </w:rPr>
        <w:tab/>
        <w:t>More than 100 Lectures at different national and international congresses.</w:t>
      </w:r>
      <w:proofErr w:type="gramEnd"/>
      <w:r>
        <w:rPr>
          <w:sz w:val="24"/>
          <w:szCs w:val="24"/>
          <w:lang w:val="en-US"/>
        </w:rPr>
        <w:t xml:space="preserve"> </w:t>
      </w:r>
    </w:p>
    <w:p w:rsidR="00890EDB" w:rsidRDefault="00890EDB" w:rsidP="00890EDB">
      <w:pPr>
        <w:spacing w:before="80" w:line="288" w:lineRule="auto"/>
        <w:ind w:left="2124" w:right="-557" w:hanging="2124"/>
        <w:rPr>
          <w:sz w:val="24"/>
          <w:szCs w:val="24"/>
          <w:lang w:val="en-US"/>
        </w:rPr>
      </w:pPr>
      <w:proofErr w:type="gramStart"/>
      <w:r>
        <w:rPr>
          <w:b/>
          <w:sz w:val="24"/>
          <w:szCs w:val="24"/>
          <w:lang w:val="en-US"/>
        </w:rPr>
        <w:t>Teaching activities</w:t>
      </w:r>
      <w:r>
        <w:rPr>
          <w:sz w:val="24"/>
          <w:szCs w:val="24"/>
          <w:lang w:val="en-US"/>
        </w:rPr>
        <w:tab/>
        <w:t>Introduction of advanced laparoscopy in different hospitals in Norway, Sweden, Denmark and Russia, both theoretical and practical.</w:t>
      </w:r>
      <w:proofErr w:type="gramEnd"/>
      <w:r>
        <w:rPr>
          <w:sz w:val="24"/>
          <w:szCs w:val="24"/>
          <w:lang w:val="en-US"/>
        </w:rPr>
        <w:t xml:space="preserve"> </w:t>
      </w:r>
    </w:p>
    <w:p w:rsidR="00890EDB" w:rsidRDefault="00890EDB" w:rsidP="00890EDB">
      <w:pPr>
        <w:spacing w:before="80" w:line="288" w:lineRule="auto"/>
        <w:ind w:left="2124" w:right="-557" w:hanging="2124"/>
        <w:rPr>
          <w:sz w:val="24"/>
          <w:szCs w:val="24"/>
          <w:lang w:val="en-US"/>
        </w:rPr>
      </w:pPr>
      <w:r>
        <w:rPr>
          <w:sz w:val="24"/>
          <w:szCs w:val="24"/>
          <w:lang w:val="en-US"/>
        </w:rPr>
        <w:tab/>
      </w:r>
      <w:proofErr w:type="gramStart"/>
      <w:r>
        <w:rPr>
          <w:sz w:val="24"/>
          <w:szCs w:val="24"/>
          <w:lang w:val="en-US"/>
        </w:rPr>
        <w:t>Lectures in different university- and other courses.</w:t>
      </w:r>
      <w:proofErr w:type="gramEnd"/>
      <w:r>
        <w:rPr>
          <w:sz w:val="24"/>
          <w:szCs w:val="24"/>
          <w:lang w:val="en-US"/>
        </w:rPr>
        <w:t xml:space="preserve"> </w:t>
      </w:r>
    </w:p>
    <w:p w:rsidR="00890EDB" w:rsidRDefault="00890EDB" w:rsidP="00890EDB">
      <w:pPr>
        <w:spacing w:before="80" w:line="288" w:lineRule="auto"/>
        <w:ind w:left="2124" w:right="-557" w:hanging="2124"/>
        <w:rPr>
          <w:sz w:val="24"/>
          <w:szCs w:val="24"/>
          <w:lang w:val="en-US"/>
        </w:rPr>
      </w:pPr>
      <w:r>
        <w:rPr>
          <w:sz w:val="24"/>
          <w:szCs w:val="24"/>
          <w:lang w:val="en-US"/>
        </w:rPr>
        <w:tab/>
        <w:t xml:space="preserve">Doctors from different specialties and nurses  </w:t>
      </w:r>
      <w:r>
        <w:rPr>
          <w:i/>
          <w:sz w:val="24"/>
          <w:szCs w:val="24"/>
          <w:lang w:val="en-US"/>
        </w:rPr>
        <w:tab/>
      </w:r>
    </w:p>
    <w:p w:rsidR="00890EDB" w:rsidRDefault="00890EDB" w:rsidP="00890EDB">
      <w:pPr>
        <w:pStyle w:val="gtxtbody"/>
        <w:shd w:val="clear" w:color="auto" w:fill="FFFFFF"/>
        <w:rPr>
          <w:lang w:val="en-US"/>
        </w:rPr>
      </w:pPr>
      <w:r>
        <w:rPr>
          <w:b/>
          <w:lang w:val="en-US"/>
        </w:rPr>
        <w:t>Honors and</w:t>
      </w:r>
      <w:r>
        <w:rPr>
          <w:b/>
          <w:lang w:val="en-US"/>
        </w:rPr>
        <w:t xml:space="preserve"> </w:t>
      </w:r>
      <w:r>
        <w:rPr>
          <w:b/>
          <w:lang w:val="en-US"/>
        </w:rPr>
        <w:t>Awards</w:t>
      </w:r>
      <w:r>
        <w:rPr>
          <w:lang w:val="en-US"/>
        </w:rPr>
        <w:tab/>
        <w:t xml:space="preserve">9 awards during the last 10 years including </w:t>
      </w:r>
    </w:p>
    <w:p w:rsidR="00890EDB" w:rsidRDefault="00890EDB" w:rsidP="00890EDB">
      <w:pPr>
        <w:numPr>
          <w:ilvl w:val="0"/>
          <w:numId w:val="1"/>
        </w:numPr>
        <w:tabs>
          <w:tab w:val="num" w:pos="2127"/>
        </w:tabs>
        <w:spacing w:before="80" w:line="288" w:lineRule="auto"/>
        <w:ind w:left="2127" w:right="-557" w:hanging="426"/>
        <w:jc w:val="both"/>
        <w:rPr>
          <w:sz w:val="24"/>
          <w:szCs w:val="24"/>
          <w:lang w:val="en-US"/>
        </w:rPr>
      </w:pPr>
      <w:r>
        <w:rPr>
          <w:sz w:val="24"/>
          <w:szCs w:val="24"/>
          <w:lang w:val="en-US"/>
        </w:rPr>
        <w:t xml:space="preserve">the ”Medal of Honor” from the Danish Surgical association in 2006 the “Best lecture”, the “Best Scientific presentation” and the “Best video presentation” at the Annual  Meetings of the Norwegian Surgical Association. </w:t>
      </w:r>
    </w:p>
    <w:p w:rsidR="00890EDB" w:rsidRDefault="00890EDB" w:rsidP="00890EDB">
      <w:pPr>
        <w:numPr>
          <w:ilvl w:val="0"/>
          <w:numId w:val="1"/>
        </w:numPr>
        <w:tabs>
          <w:tab w:val="num" w:pos="2127"/>
        </w:tabs>
        <w:spacing w:before="80" w:line="288" w:lineRule="auto"/>
        <w:ind w:left="2127" w:right="-557" w:hanging="426"/>
        <w:jc w:val="both"/>
        <w:rPr>
          <w:sz w:val="24"/>
          <w:szCs w:val="24"/>
          <w:lang w:val="en-US"/>
        </w:rPr>
      </w:pPr>
      <w:proofErr w:type="gramStart"/>
      <w:r>
        <w:rPr>
          <w:sz w:val="24"/>
          <w:szCs w:val="24"/>
          <w:lang w:val="en-US"/>
        </w:rPr>
        <w:t>the</w:t>
      </w:r>
      <w:proofErr w:type="gramEnd"/>
      <w:r>
        <w:rPr>
          <w:sz w:val="24"/>
          <w:szCs w:val="24"/>
          <w:lang w:val="en-US"/>
        </w:rPr>
        <w:t xml:space="preserve"> “Best Poster” (2008), the “One of Six Best Scientific presentation” (2010) at the Congress of the EAES. </w:t>
      </w:r>
    </w:p>
    <w:p w:rsidR="00890EDB" w:rsidRDefault="00890EDB" w:rsidP="00890EDB">
      <w:pPr>
        <w:spacing w:before="80" w:line="288" w:lineRule="auto"/>
        <w:ind w:right="-557"/>
        <w:rPr>
          <w:sz w:val="24"/>
          <w:szCs w:val="24"/>
          <w:lang w:val="en-US"/>
        </w:rPr>
      </w:pPr>
    </w:p>
    <w:p w:rsidR="00890EDB" w:rsidRDefault="00890EDB" w:rsidP="00890EDB">
      <w:pPr>
        <w:spacing w:before="80" w:line="288" w:lineRule="auto"/>
        <w:ind w:right="-557"/>
        <w:rPr>
          <w:sz w:val="24"/>
          <w:szCs w:val="24"/>
          <w:lang w:val="en-US"/>
        </w:rPr>
      </w:pPr>
      <w:proofErr w:type="gramStart"/>
      <w:r>
        <w:rPr>
          <w:b/>
          <w:sz w:val="24"/>
          <w:szCs w:val="24"/>
          <w:lang w:val="en-US"/>
        </w:rPr>
        <w:t>Miscellaneous</w:t>
      </w:r>
      <w:r>
        <w:rPr>
          <w:b/>
          <w:sz w:val="24"/>
          <w:szCs w:val="24"/>
          <w:lang w:val="en-US"/>
        </w:rPr>
        <w:tab/>
      </w:r>
      <w:r>
        <w:rPr>
          <w:sz w:val="24"/>
          <w:szCs w:val="24"/>
          <w:lang w:val="en-US"/>
        </w:rPr>
        <w:t>Board membership in various associations and committees.</w:t>
      </w:r>
      <w:proofErr w:type="gramEnd"/>
    </w:p>
    <w:p w:rsidR="00890EDB" w:rsidRDefault="00890EDB" w:rsidP="00890EDB">
      <w:pPr>
        <w:ind w:left="2124"/>
        <w:rPr>
          <w:sz w:val="24"/>
          <w:szCs w:val="24"/>
        </w:rPr>
      </w:pPr>
    </w:p>
    <w:p w:rsidR="00890EDB" w:rsidRDefault="00890EDB" w:rsidP="00890EDB">
      <w:pPr>
        <w:ind w:left="2124"/>
        <w:rPr>
          <w:sz w:val="24"/>
          <w:szCs w:val="24"/>
        </w:rPr>
      </w:pPr>
      <w:r>
        <w:rPr>
          <w:sz w:val="24"/>
          <w:szCs w:val="24"/>
        </w:rPr>
        <w:t xml:space="preserve">- SCUR ( Scandinavian Clinical United Reasearch) </w:t>
      </w:r>
    </w:p>
    <w:p w:rsidR="00890EDB" w:rsidRDefault="00890EDB" w:rsidP="00890EDB">
      <w:pPr>
        <w:ind w:left="2124"/>
        <w:rPr>
          <w:sz w:val="24"/>
          <w:szCs w:val="24"/>
        </w:rPr>
      </w:pPr>
      <w:r>
        <w:rPr>
          <w:sz w:val="24"/>
          <w:szCs w:val="24"/>
        </w:rPr>
        <w:t xml:space="preserve">  Organisasjon bestående av en rekke skandinaviske sykehus som utførte en rekke multisenterstudier innenfor gatro-enterologisk medisin og kirurgi. </w:t>
      </w:r>
      <w:r>
        <w:rPr>
          <w:i/>
          <w:sz w:val="24"/>
          <w:szCs w:val="24"/>
        </w:rPr>
        <w:t>Medlem fra 1989 til 1996</w:t>
      </w:r>
    </w:p>
    <w:p w:rsidR="00890EDB" w:rsidRDefault="00890EDB" w:rsidP="00890EDB">
      <w:pPr>
        <w:ind w:left="2124"/>
        <w:rPr>
          <w:sz w:val="24"/>
          <w:szCs w:val="24"/>
        </w:rPr>
      </w:pPr>
    </w:p>
    <w:p w:rsidR="00890EDB" w:rsidRDefault="00890EDB" w:rsidP="00890EDB">
      <w:pPr>
        <w:ind w:left="2124"/>
        <w:rPr>
          <w:sz w:val="24"/>
          <w:szCs w:val="24"/>
        </w:rPr>
      </w:pPr>
      <w:r>
        <w:rPr>
          <w:sz w:val="24"/>
          <w:szCs w:val="24"/>
        </w:rPr>
        <w:t>- Member of Advisory Board ”TachoSil” Nycomed Pharma AS,  år 2004-2006.</w:t>
      </w:r>
    </w:p>
    <w:p w:rsidR="00890EDB" w:rsidRDefault="00890EDB" w:rsidP="00890EDB">
      <w:pPr>
        <w:ind w:left="2124"/>
        <w:rPr>
          <w:sz w:val="24"/>
          <w:szCs w:val="24"/>
        </w:rPr>
      </w:pPr>
    </w:p>
    <w:p w:rsidR="00890EDB" w:rsidRDefault="00890EDB" w:rsidP="00890EDB">
      <w:pPr>
        <w:ind w:left="2124"/>
        <w:rPr>
          <w:sz w:val="24"/>
          <w:szCs w:val="24"/>
        </w:rPr>
      </w:pPr>
      <w:r>
        <w:rPr>
          <w:sz w:val="24"/>
          <w:szCs w:val="24"/>
        </w:rPr>
        <w:t>- Styremedlem av NTLF (Norsk ThoracoLaparoskopisk forening) de siste 10 årene, Siste 3 år som sekreter</w:t>
      </w:r>
      <w:r>
        <w:rPr>
          <w:i/>
          <w:sz w:val="24"/>
          <w:szCs w:val="24"/>
        </w:rPr>
        <w:t xml:space="preserve">. </w:t>
      </w:r>
    </w:p>
    <w:p w:rsidR="00890EDB" w:rsidRDefault="00890EDB" w:rsidP="00890EDB">
      <w:pPr>
        <w:ind w:left="2124"/>
        <w:rPr>
          <w:sz w:val="24"/>
          <w:szCs w:val="24"/>
          <w:lang w:val="en-GB"/>
        </w:rPr>
      </w:pPr>
    </w:p>
    <w:p w:rsidR="00890EDB" w:rsidRDefault="00890EDB" w:rsidP="00890EDB">
      <w:pPr>
        <w:ind w:left="2124"/>
        <w:rPr>
          <w:i/>
          <w:sz w:val="24"/>
          <w:szCs w:val="24"/>
        </w:rPr>
      </w:pPr>
      <w:r>
        <w:rPr>
          <w:sz w:val="24"/>
          <w:szCs w:val="24"/>
          <w:lang w:val="en-GB"/>
        </w:rPr>
        <w:t xml:space="preserve">- </w:t>
      </w:r>
      <w:proofErr w:type="spellStart"/>
      <w:r>
        <w:rPr>
          <w:sz w:val="24"/>
          <w:szCs w:val="24"/>
          <w:lang w:val="en-GB"/>
        </w:rPr>
        <w:t>Redaktør</w:t>
      </w:r>
      <w:proofErr w:type="spellEnd"/>
      <w:r>
        <w:rPr>
          <w:sz w:val="24"/>
          <w:szCs w:val="24"/>
          <w:lang w:val="en-GB"/>
        </w:rPr>
        <w:t xml:space="preserve"> </w:t>
      </w:r>
      <w:proofErr w:type="spellStart"/>
      <w:r>
        <w:rPr>
          <w:sz w:val="24"/>
          <w:szCs w:val="24"/>
          <w:lang w:val="en-GB"/>
        </w:rPr>
        <w:t>i</w:t>
      </w:r>
      <w:proofErr w:type="spellEnd"/>
      <w:r>
        <w:rPr>
          <w:sz w:val="24"/>
          <w:szCs w:val="24"/>
          <w:lang w:val="en-GB"/>
        </w:rPr>
        <w:t xml:space="preserve"> NTLF-</w:t>
      </w:r>
      <w:proofErr w:type="spellStart"/>
      <w:r>
        <w:rPr>
          <w:sz w:val="24"/>
          <w:szCs w:val="24"/>
          <w:lang w:val="en-GB"/>
        </w:rPr>
        <w:t>Nytt</w:t>
      </w:r>
      <w:proofErr w:type="spellEnd"/>
      <w:r>
        <w:rPr>
          <w:sz w:val="24"/>
          <w:szCs w:val="24"/>
          <w:lang w:val="en-GB"/>
        </w:rPr>
        <w:t xml:space="preserve"> de </w:t>
      </w:r>
      <w:proofErr w:type="spellStart"/>
      <w:r>
        <w:rPr>
          <w:sz w:val="24"/>
          <w:szCs w:val="24"/>
          <w:lang w:val="en-GB"/>
        </w:rPr>
        <w:t>siste</w:t>
      </w:r>
      <w:proofErr w:type="spellEnd"/>
      <w:r>
        <w:rPr>
          <w:sz w:val="24"/>
          <w:szCs w:val="24"/>
          <w:lang w:val="en-GB"/>
        </w:rPr>
        <w:t xml:space="preserve"> </w:t>
      </w:r>
      <w:proofErr w:type="spellStart"/>
      <w:r>
        <w:rPr>
          <w:sz w:val="24"/>
          <w:szCs w:val="24"/>
          <w:lang w:val="en-GB"/>
        </w:rPr>
        <w:t>årene</w:t>
      </w:r>
      <w:proofErr w:type="spellEnd"/>
      <w:r>
        <w:rPr>
          <w:i/>
          <w:sz w:val="24"/>
          <w:szCs w:val="24"/>
        </w:rPr>
        <w:t xml:space="preserve">. </w:t>
      </w:r>
    </w:p>
    <w:p w:rsidR="00890EDB" w:rsidRDefault="00890EDB" w:rsidP="00890EDB">
      <w:pPr>
        <w:ind w:left="2124"/>
        <w:rPr>
          <w:sz w:val="24"/>
          <w:szCs w:val="24"/>
        </w:rPr>
      </w:pPr>
    </w:p>
    <w:p w:rsidR="00890EDB" w:rsidRDefault="00890EDB" w:rsidP="00890EDB">
      <w:pPr>
        <w:ind w:left="2124"/>
        <w:rPr>
          <w:sz w:val="24"/>
          <w:szCs w:val="24"/>
        </w:rPr>
      </w:pPr>
      <w:r>
        <w:rPr>
          <w:sz w:val="24"/>
          <w:szCs w:val="24"/>
        </w:rPr>
        <w:t>- Member of Advisory group in company ”Ostomycure” 2006-2009</w:t>
      </w:r>
    </w:p>
    <w:p w:rsidR="00890EDB" w:rsidRDefault="00890EDB" w:rsidP="00890EDB">
      <w:pPr>
        <w:ind w:left="2124"/>
        <w:rPr>
          <w:sz w:val="24"/>
          <w:szCs w:val="24"/>
          <w:lang w:val="en-GB"/>
        </w:rPr>
      </w:pPr>
    </w:p>
    <w:p w:rsidR="00890EDB" w:rsidRDefault="00890EDB" w:rsidP="00890EDB">
      <w:pPr>
        <w:ind w:left="2124"/>
        <w:rPr>
          <w:sz w:val="24"/>
          <w:szCs w:val="24"/>
          <w:lang w:val="da-DK"/>
        </w:rPr>
      </w:pPr>
      <w:r>
        <w:rPr>
          <w:sz w:val="24"/>
          <w:szCs w:val="24"/>
          <w:lang w:val="en-US"/>
        </w:rPr>
        <w:t xml:space="preserve">- </w:t>
      </w:r>
      <w:proofErr w:type="spellStart"/>
      <w:r>
        <w:rPr>
          <w:sz w:val="24"/>
          <w:szCs w:val="24"/>
          <w:lang w:val="en-US"/>
        </w:rPr>
        <w:t>Medlem</w:t>
      </w:r>
      <w:proofErr w:type="spellEnd"/>
      <w:r>
        <w:rPr>
          <w:sz w:val="24"/>
          <w:szCs w:val="24"/>
          <w:lang w:val="en-US"/>
        </w:rPr>
        <w:t xml:space="preserve"> </w:t>
      </w:r>
      <w:proofErr w:type="spellStart"/>
      <w:r>
        <w:rPr>
          <w:sz w:val="24"/>
          <w:szCs w:val="24"/>
          <w:lang w:val="en-US"/>
        </w:rPr>
        <w:t>av</w:t>
      </w:r>
      <w:proofErr w:type="spellEnd"/>
      <w:r>
        <w:rPr>
          <w:sz w:val="24"/>
          <w:szCs w:val="24"/>
          <w:lang w:val="en-US"/>
        </w:rPr>
        <w:t xml:space="preserve"> Advisory Board/Reference group, National Center for 3D Ultrasound in Surgery. </w:t>
      </w:r>
      <w:proofErr w:type="spellStart"/>
      <w:r>
        <w:rPr>
          <w:sz w:val="24"/>
          <w:szCs w:val="24"/>
          <w:lang w:val="en-US"/>
        </w:rPr>
        <w:t>Role</w:t>
      </w:r>
      <w:proofErr w:type="gramStart"/>
      <w:r>
        <w:rPr>
          <w:sz w:val="24"/>
          <w:szCs w:val="24"/>
          <w:lang w:val="en-US"/>
        </w:rPr>
        <w:t>:Advice</w:t>
      </w:r>
      <w:proofErr w:type="spellEnd"/>
      <w:proofErr w:type="gramEnd"/>
      <w:r>
        <w:rPr>
          <w:sz w:val="24"/>
          <w:szCs w:val="24"/>
          <w:lang w:val="en-US"/>
        </w:rPr>
        <w:t xml:space="preserve"> the center about future strategies and decisions regarding activities being </w:t>
      </w:r>
      <w:proofErr w:type="spellStart"/>
      <w:r>
        <w:rPr>
          <w:sz w:val="24"/>
          <w:szCs w:val="24"/>
          <w:lang w:val="en-US"/>
        </w:rPr>
        <w:t>perfornmed</w:t>
      </w:r>
      <w:proofErr w:type="spellEnd"/>
      <w:r>
        <w:rPr>
          <w:sz w:val="24"/>
          <w:szCs w:val="24"/>
          <w:lang w:val="en-US"/>
        </w:rPr>
        <w:t xml:space="preserve"> at the </w:t>
      </w:r>
      <w:proofErr w:type="spellStart"/>
      <w:r>
        <w:rPr>
          <w:sz w:val="24"/>
          <w:szCs w:val="24"/>
          <w:lang w:val="en-US"/>
        </w:rPr>
        <w:t>centre</w:t>
      </w:r>
      <w:proofErr w:type="spellEnd"/>
      <w:r>
        <w:rPr>
          <w:sz w:val="24"/>
          <w:szCs w:val="24"/>
          <w:lang w:val="en-US"/>
        </w:rPr>
        <w:t xml:space="preserve">. </w:t>
      </w:r>
      <w:r>
        <w:rPr>
          <w:sz w:val="24"/>
          <w:szCs w:val="24"/>
          <w:lang w:val="da-DK"/>
        </w:rPr>
        <w:t>Since2008</w:t>
      </w:r>
    </w:p>
    <w:p w:rsidR="00890EDB" w:rsidRDefault="00890EDB" w:rsidP="00890EDB"/>
    <w:p w:rsidR="00890EDB" w:rsidRDefault="00890EDB" w:rsidP="00890EDB"/>
    <w:p w:rsidR="00890EDB" w:rsidRDefault="00890EDB" w:rsidP="00890EDB">
      <w:pPr>
        <w:ind w:left="567" w:hanging="283"/>
        <w:rPr>
          <w:b/>
          <w:sz w:val="24"/>
          <w:szCs w:val="24"/>
        </w:rPr>
      </w:pPr>
      <w:r>
        <w:rPr>
          <w:b/>
          <w:sz w:val="24"/>
          <w:szCs w:val="24"/>
        </w:rPr>
        <w:t>Selected publications</w:t>
      </w:r>
    </w:p>
    <w:p w:rsidR="00890EDB" w:rsidRDefault="00890EDB" w:rsidP="00890EDB">
      <w:pPr>
        <w:ind w:left="567" w:hanging="283"/>
        <w:rPr>
          <w:b/>
          <w:sz w:val="24"/>
          <w:szCs w:val="24"/>
        </w:rPr>
      </w:pPr>
    </w:p>
    <w:p w:rsidR="00890EDB" w:rsidRDefault="00890EDB" w:rsidP="00890EDB">
      <w:pPr>
        <w:ind w:left="567" w:hanging="283"/>
      </w:pPr>
      <w:r>
        <w:t>1: Kazaryan AM, Røsok BI, Edwin B. Morbidity assessment in surgery: refinement</w:t>
      </w:r>
    </w:p>
    <w:p w:rsidR="00890EDB" w:rsidRDefault="00890EDB" w:rsidP="00890EDB">
      <w:pPr>
        <w:ind w:left="567" w:hanging="283"/>
      </w:pPr>
      <w:r>
        <w:t xml:space="preserve">proposal based on a concept of perioperative adverse events. ISRN Surg. 2013 May </w:t>
      </w:r>
    </w:p>
    <w:p w:rsidR="00890EDB" w:rsidRDefault="00890EDB" w:rsidP="00890EDB">
      <w:pPr>
        <w:ind w:left="567" w:hanging="283"/>
      </w:pPr>
      <w:r>
        <w:t>16;2013:625093. doi: 10.1155/2013/625093. Print 2013. PubMed PMID: 23762627;</w:t>
      </w:r>
    </w:p>
    <w:p w:rsidR="00890EDB" w:rsidRDefault="00890EDB" w:rsidP="00890EDB">
      <w:pPr>
        <w:ind w:left="567" w:hanging="283"/>
      </w:pPr>
      <w:r>
        <w:t>PubMed Central PMCID: PMC3671541.</w:t>
      </w:r>
    </w:p>
    <w:p w:rsidR="00890EDB" w:rsidRDefault="00890EDB" w:rsidP="00890EDB">
      <w:pPr>
        <w:ind w:left="567" w:hanging="283"/>
      </w:pPr>
    </w:p>
    <w:p w:rsidR="00890EDB" w:rsidRDefault="00890EDB" w:rsidP="00890EDB">
      <w:pPr>
        <w:ind w:left="567" w:hanging="283"/>
      </w:pPr>
      <w:r>
        <w:t>2: Kazaryan AM, Edwin B. [PhD candidates: Please publish in Norway!]. Tidsskr Nor</w:t>
      </w:r>
    </w:p>
    <w:p w:rsidR="00890EDB" w:rsidRDefault="00890EDB" w:rsidP="00890EDB">
      <w:pPr>
        <w:ind w:left="567" w:hanging="283"/>
      </w:pPr>
      <w:r>
        <w:t>Laegeforen. 2013 Apr 23;133(8):824. doi: 10.4045/tidsskr.13.0406. Norwegian.</w:t>
      </w:r>
    </w:p>
    <w:p w:rsidR="00890EDB" w:rsidRDefault="00890EDB" w:rsidP="00890EDB">
      <w:pPr>
        <w:ind w:left="567" w:hanging="283"/>
      </w:pPr>
      <w:r>
        <w:t>PubMed PMID: 23612088.</w:t>
      </w:r>
    </w:p>
    <w:p w:rsidR="00890EDB" w:rsidRDefault="00890EDB" w:rsidP="00890EDB">
      <w:pPr>
        <w:ind w:left="567" w:hanging="283"/>
      </w:pPr>
    </w:p>
    <w:p w:rsidR="00890EDB" w:rsidRDefault="00890EDB" w:rsidP="00890EDB">
      <w:pPr>
        <w:ind w:left="567" w:hanging="283"/>
      </w:pPr>
      <w:r>
        <w:t>3: Nordby T, Ikdahl T, Lothe IM, Ånonsen K, Hauge T, Edwin B, Line PD, Labori KJ,</w:t>
      </w:r>
    </w:p>
    <w:p w:rsidR="00890EDB" w:rsidRDefault="00890EDB" w:rsidP="00890EDB">
      <w:pPr>
        <w:ind w:left="567" w:hanging="283"/>
      </w:pPr>
      <w:r>
        <w:lastRenderedPageBreak/>
        <w:t>Buanes T. Opportunities of improvement in the management of pancreatic and</w:t>
      </w:r>
    </w:p>
    <w:p w:rsidR="00890EDB" w:rsidRDefault="00890EDB" w:rsidP="00890EDB">
      <w:pPr>
        <w:ind w:left="567" w:hanging="283"/>
      </w:pPr>
      <w:r>
        <w:t>periampullary tumors. Scand J Gastroenterol. 2013 May;48(5):617-25. doi:</w:t>
      </w:r>
    </w:p>
    <w:p w:rsidR="00890EDB" w:rsidRDefault="00890EDB" w:rsidP="00890EDB">
      <w:pPr>
        <w:ind w:left="567" w:hanging="283"/>
      </w:pPr>
      <w:r>
        <w:t>10.3109/00365521.2013.781218. PubMed PMID: 23597153; PubMed Central PMCID:</w:t>
      </w:r>
    </w:p>
    <w:p w:rsidR="00890EDB" w:rsidRDefault="00890EDB" w:rsidP="00890EDB">
      <w:pPr>
        <w:ind w:left="567" w:hanging="283"/>
      </w:pPr>
      <w:r>
        <w:t>PMC3665210.</w:t>
      </w:r>
    </w:p>
    <w:p w:rsidR="00890EDB" w:rsidRDefault="00890EDB" w:rsidP="00890EDB">
      <w:pPr>
        <w:ind w:left="567" w:hanging="283"/>
      </w:pPr>
    </w:p>
    <w:p w:rsidR="00890EDB" w:rsidRDefault="00890EDB" w:rsidP="00890EDB">
      <w:pPr>
        <w:ind w:left="567" w:hanging="283"/>
      </w:pPr>
      <w:r>
        <w:t xml:space="preserve">4: Fosså A, Røsok BI, Kazaryan AM, Holte HJ, Brennhovd B, Westerheim O, Marangos </w:t>
      </w:r>
    </w:p>
    <w:p w:rsidR="00890EDB" w:rsidRDefault="00890EDB" w:rsidP="00890EDB">
      <w:pPr>
        <w:ind w:left="567" w:hanging="283"/>
      </w:pPr>
      <w:r>
        <w:t>IP, Edwin B. Laparoscopic versus open surgery in stage I-III adrenocortical</w:t>
      </w:r>
    </w:p>
    <w:p w:rsidR="00890EDB" w:rsidRDefault="00890EDB" w:rsidP="00890EDB">
      <w:pPr>
        <w:ind w:left="567" w:hanging="283"/>
      </w:pPr>
      <w:r>
        <w:t>carcinoma - a retrospective comparison of 32 patients. Acta Oncol. 2013 Feb 11.</w:t>
      </w:r>
    </w:p>
    <w:p w:rsidR="00890EDB" w:rsidRDefault="00890EDB" w:rsidP="00890EDB">
      <w:pPr>
        <w:ind w:left="567" w:hanging="283"/>
      </w:pPr>
      <w:r>
        <w:t>[Epub ahead of print] PubMed PMID: 23398621.</w:t>
      </w:r>
    </w:p>
    <w:p w:rsidR="006C5753" w:rsidRDefault="006C5753" w:rsidP="00890EDB">
      <w:pPr>
        <w:ind w:left="567" w:hanging="283"/>
      </w:pPr>
    </w:p>
    <w:p w:rsidR="00890EDB" w:rsidRDefault="00890EDB" w:rsidP="00890EDB">
      <w:pPr>
        <w:ind w:left="567" w:hanging="283"/>
      </w:pPr>
      <w:r>
        <w:t>5: Haugvik SP, Labori KJ, Edwin B, Mathisen Ø, Gladhaug IP. Surgical treatment of</w:t>
      </w:r>
    </w:p>
    <w:p w:rsidR="00890EDB" w:rsidRDefault="00890EDB" w:rsidP="00890EDB">
      <w:pPr>
        <w:ind w:left="567" w:hanging="283"/>
      </w:pPr>
      <w:r>
        <w:t>sporadic pancreatic neuroendocrine tumors: a state of the art review.</w:t>
      </w:r>
    </w:p>
    <w:p w:rsidR="00890EDB" w:rsidRDefault="00890EDB" w:rsidP="00890EDB">
      <w:pPr>
        <w:ind w:left="567" w:hanging="283"/>
      </w:pPr>
      <w:r>
        <w:t>ScientificWorldJournal. 2012;2012:357475. doi: 10.1100/2012/357475. Epub 2012 Dec</w:t>
      </w:r>
    </w:p>
    <w:p w:rsidR="00890EDB" w:rsidRDefault="00890EDB" w:rsidP="00890EDB">
      <w:pPr>
        <w:ind w:left="567" w:hanging="283"/>
      </w:pPr>
      <w:r>
        <w:t>10. Review. PubMed PMID: 23304085; PubMed Central PMCID: PMC3523601.</w:t>
      </w:r>
    </w:p>
    <w:p w:rsidR="006C5753" w:rsidRDefault="006C5753" w:rsidP="00890EDB">
      <w:pPr>
        <w:ind w:left="567" w:hanging="283"/>
      </w:pPr>
    </w:p>
    <w:p w:rsidR="00890EDB" w:rsidRDefault="00890EDB" w:rsidP="00890EDB">
      <w:pPr>
        <w:ind w:left="567" w:hanging="283"/>
      </w:pPr>
      <w:r>
        <w:t>6: Haugvik SP, Marangos IP, Røsok BI, Pomianowska E, Gladhaug IP, Mathisen O,</w:t>
      </w:r>
    </w:p>
    <w:p w:rsidR="00890EDB" w:rsidRDefault="00890EDB" w:rsidP="00890EDB">
      <w:pPr>
        <w:ind w:left="567" w:hanging="283"/>
      </w:pPr>
      <w:r>
        <w:t xml:space="preserve">Edwin B. Long-term outcome of laparoscopic surgery for pancreatic neuroendocrine </w:t>
      </w:r>
    </w:p>
    <w:p w:rsidR="00890EDB" w:rsidRDefault="00890EDB" w:rsidP="00890EDB">
      <w:pPr>
        <w:ind w:left="567" w:hanging="283"/>
      </w:pPr>
      <w:r>
        <w:t>tumors. World J Surg. 2013 Mar;37(3):582-90. doi: 10.1007/s00268-012-1893-5.</w:t>
      </w:r>
    </w:p>
    <w:p w:rsidR="00890EDB" w:rsidRDefault="00890EDB" w:rsidP="00890EDB">
      <w:pPr>
        <w:ind w:left="567" w:hanging="283"/>
      </w:pPr>
      <w:r>
        <w:t>PubMed PMID: 23263686.</w:t>
      </w:r>
    </w:p>
    <w:p w:rsidR="006C5753" w:rsidRDefault="006C5753" w:rsidP="00890EDB">
      <w:pPr>
        <w:ind w:left="567" w:hanging="283"/>
      </w:pPr>
    </w:p>
    <w:p w:rsidR="00890EDB" w:rsidRDefault="00890EDB" w:rsidP="00890EDB">
      <w:pPr>
        <w:ind w:left="567" w:hanging="283"/>
      </w:pPr>
      <w:r>
        <w:t>7: Haugvik SP, Edwin B. Laparoscopic distal pancreatectomy: trends in surgical</w:t>
      </w:r>
    </w:p>
    <w:p w:rsidR="00890EDB" w:rsidRDefault="00890EDB" w:rsidP="00890EDB">
      <w:pPr>
        <w:ind w:left="567" w:hanging="283"/>
      </w:pPr>
      <w:r>
        <w:t>technique. J Am Coll Surg. 2012 Dec;215(6):899-900; author reply 900-2. doi:</w:t>
      </w:r>
    </w:p>
    <w:p w:rsidR="00890EDB" w:rsidRDefault="00890EDB" w:rsidP="00890EDB">
      <w:pPr>
        <w:ind w:left="567" w:hanging="283"/>
      </w:pPr>
      <w:r>
        <w:t>10.1016/j.jamcollsurg.2012.08.031. PubMed PMID: 23164147.</w:t>
      </w:r>
    </w:p>
    <w:p w:rsidR="006C5753" w:rsidRDefault="006C5753" w:rsidP="00890EDB">
      <w:pPr>
        <w:ind w:left="567" w:hanging="283"/>
      </w:pPr>
    </w:p>
    <w:p w:rsidR="00890EDB" w:rsidRDefault="00890EDB" w:rsidP="00890EDB">
      <w:pPr>
        <w:ind w:left="567" w:hanging="283"/>
      </w:pPr>
      <w:r>
        <w:t>8: Knatten CK, Fyhn TJ, Edwin B, Schistad O, Emblem R, Bjørnland K. Thirty-day</w:t>
      </w:r>
    </w:p>
    <w:p w:rsidR="00890EDB" w:rsidRDefault="00890EDB" w:rsidP="00890EDB">
      <w:pPr>
        <w:ind w:left="567" w:hanging="283"/>
      </w:pPr>
      <w:r>
        <w:t xml:space="preserve">outcome in children randomized to open and laparoscopic Nissen fundoplication. J </w:t>
      </w:r>
    </w:p>
    <w:p w:rsidR="00890EDB" w:rsidRDefault="00890EDB" w:rsidP="00890EDB">
      <w:pPr>
        <w:ind w:left="567" w:hanging="283"/>
      </w:pPr>
      <w:r>
        <w:t>Pediatr Surg. 2012 Nov;47(11):1990-6. doi: 10.1016/j.jpedsurg.2012.05.038. PubMed</w:t>
      </w:r>
    </w:p>
    <w:p w:rsidR="00890EDB" w:rsidRDefault="00890EDB" w:rsidP="00890EDB">
      <w:pPr>
        <w:ind w:left="567" w:hanging="283"/>
      </w:pPr>
      <w:r>
        <w:t>PMID: 23163988.</w:t>
      </w:r>
    </w:p>
    <w:p w:rsidR="00890EDB" w:rsidRDefault="00890EDB" w:rsidP="00890EDB">
      <w:pPr>
        <w:ind w:left="567" w:hanging="283"/>
      </w:pPr>
    </w:p>
    <w:p w:rsidR="00890EDB" w:rsidRDefault="00890EDB" w:rsidP="00890EDB">
      <w:pPr>
        <w:ind w:left="567" w:hanging="283"/>
      </w:pPr>
      <w:r>
        <w:t>9: Tzanis D, Shivathirthan N, Laurent A, Abu Hilal M, Soubrane O, Kazaryan AM,</w:t>
      </w:r>
    </w:p>
    <w:p w:rsidR="00890EDB" w:rsidRDefault="00890EDB" w:rsidP="00890EDB">
      <w:pPr>
        <w:ind w:left="567" w:hanging="283"/>
      </w:pPr>
      <w:r>
        <w:t>Ettore GM, Van Dam RM, Lainas P, Tranchart H, Edwin B, Belli G, Campos RR, Pearce</w:t>
      </w:r>
    </w:p>
    <w:p w:rsidR="00890EDB" w:rsidRDefault="00890EDB" w:rsidP="00890EDB">
      <w:pPr>
        <w:ind w:left="567" w:hanging="283"/>
      </w:pPr>
      <w:r>
        <w:t>N, Gayet B, Dagher I. European experience of laparoscopic major hepatectomy. J</w:t>
      </w:r>
    </w:p>
    <w:p w:rsidR="00890EDB" w:rsidRDefault="00890EDB" w:rsidP="00890EDB">
      <w:pPr>
        <w:ind w:left="567" w:hanging="283"/>
      </w:pPr>
      <w:r>
        <w:t>Hepatobiliary Pancreat Sci. 2013 Feb;20(2):120-4. doi: 10.1007/s00534-012-0554-2.</w:t>
      </w:r>
    </w:p>
    <w:p w:rsidR="00890EDB" w:rsidRDefault="00890EDB" w:rsidP="00890EDB">
      <w:pPr>
        <w:ind w:left="567" w:hanging="283"/>
      </w:pPr>
      <w:r>
        <w:t>PubMed PMID: 23053354.</w:t>
      </w:r>
    </w:p>
    <w:p w:rsidR="00890EDB" w:rsidRDefault="00890EDB" w:rsidP="00890EDB">
      <w:pPr>
        <w:ind w:left="567" w:hanging="283"/>
      </w:pPr>
    </w:p>
    <w:p w:rsidR="00890EDB" w:rsidRDefault="00890EDB" w:rsidP="00890EDB">
      <w:pPr>
        <w:ind w:left="567" w:hanging="283"/>
      </w:pPr>
      <w:r>
        <w:t>10: Bolstad N, Kazaryan AM, Revheim ME, Distante S, Johnsrud K, Warren DJ, Nustad</w:t>
      </w:r>
    </w:p>
    <w:p w:rsidR="00890EDB" w:rsidRDefault="00890EDB" w:rsidP="00890EDB">
      <w:pPr>
        <w:ind w:left="567" w:hanging="283"/>
      </w:pPr>
      <w:r>
        <w:t>K, Edwin B. A man with abdominal pain: enough evidence for surgery? Clin Chem.</w:t>
      </w:r>
    </w:p>
    <w:p w:rsidR="00890EDB" w:rsidRDefault="00890EDB" w:rsidP="00890EDB">
      <w:pPr>
        <w:ind w:left="567" w:hanging="283"/>
      </w:pPr>
      <w:r>
        <w:t>2012 Aug;58(8):1187-90. doi: 10.1373/clinchem.2011.167015. PubMed PMID: 22843812.</w:t>
      </w:r>
    </w:p>
    <w:p w:rsidR="00890EDB" w:rsidRDefault="00890EDB" w:rsidP="00890EDB">
      <w:pPr>
        <w:ind w:left="567" w:hanging="283"/>
      </w:pPr>
    </w:p>
    <w:p w:rsidR="00890EDB" w:rsidRDefault="00890EDB" w:rsidP="00890EDB">
      <w:pPr>
        <w:ind w:left="567" w:hanging="283"/>
      </w:pPr>
    </w:p>
    <w:p w:rsidR="00792B87" w:rsidRPr="00134C3E" w:rsidRDefault="00792B87">
      <w:pPr>
        <w:rPr>
          <w:lang w:val="en-US"/>
        </w:rPr>
      </w:pPr>
    </w:p>
    <w:sectPr w:rsidR="00792B87" w:rsidRPr="00134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C56FC"/>
    <w:multiLevelType w:val="hybridMultilevel"/>
    <w:tmpl w:val="AC0E2B48"/>
    <w:lvl w:ilvl="0" w:tplc="04140001">
      <w:start w:val="1"/>
      <w:numFmt w:val="bullet"/>
      <w:lvlText w:val=""/>
      <w:lvlJc w:val="left"/>
      <w:pPr>
        <w:tabs>
          <w:tab w:val="num" w:pos="2844"/>
        </w:tabs>
        <w:ind w:left="2844" w:hanging="360"/>
      </w:pPr>
      <w:rPr>
        <w:rFonts w:ascii="Symbol" w:hAnsi="Symbol" w:hint="default"/>
      </w:rPr>
    </w:lvl>
    <w:lvl w:ilvl="1" w:tplc="04140003">
      <w:start w:val="1"/>
      <w:numFmt w:val="bullet"/>
      <w:lvlText w:val="o"/>
      <w:lvlJc w:val="left"/>
      <w:pPr>
        <w:tabs>
          <w:tab w:val="num" w:pos="3564"/>
        </w:tabs>
        <w:ind w:left="3564" w:hanging="360"/>
      </w:pPr>
      <w:rPr>
        <w:rFonts w:ascii="Courier New" w:hAnsi="Courier New" w:cs="Courier New" w:hint="default"/>
      </w:rPr>
    </w:lvl>
    <w:lvl w:ilvl="2" w:tplc="04140005">
      <w:start w:val="1"/>
      <w:numFmt w:val="bullet"/>
      <w:lvlText w:val=""/>
      <w:lvlJc w:val="left"/>
      <w:pPr>
        <w:tabs>
          <w:tab w:val="num" w:pos="4284"/>
        </w:tabs>
        <w:ind w:left="4284" w:hanging="360"/>
      </w:pPr>
      <w:rPr>
        <w:rFonts w:ascii="Wingdings" w:hAnsi="Wingdings" w:hint="default"/>
      </w:rPr>
    </w:lvl>
    <w:lvl w:ilvl="3" w:tplc="04140001">
      <w:start w:val="1"/>
      <w:numFmt w:val="bullet"/>
      <w:lvlText w:val=""/>
      <w:lvlJc w:val="left"/>
      <w:pPr>
        <w:tabs>
          <w:tab w:val="num" w:pos="5004"/>
        </w:tabs>
        <w:ind w:left="5004" w:hanging="360"/>
      </w:pPr>
      <w:rPr>
        <w:rFonts w:ascii="Symbol" w:hAnsi="Symbol" w:hint="default"/>
      </w:rPr>
    </w:lvl>
    <w:lvl w:ilvl="4" w:tplc="04140003">
      <w:start w:val="1"/>
      <w:numFmt w:val="bullet"/>
      <w:lvlText w:val="o"/>
      <w:lvlJc w:val="left"/>
      <w:pPr>
        <w:tabs>
          <w:tab w:val="num" w:pos="5724"/>
        </w:tabs>
        <w:ind w:left="5724" w:hanging="360"/>
      </w:pPr>
      <w:rPr>
        <w:rFonts w:ascii="Courier New" w:hAnsi="Courier New" w:cs="Courier New" w:hint="default"/>
      </w:rPr>
    </w:lvl>
    <w:lvl w:ilvl="5" w:tplc="04140005">
      <w:start w:val="1"/>
      <w:numFmt w:val="bullet"/>
      <w:lvlText w:val=""/>
      <w:lvlJc w:val="left"/>
      <w:pPr>
        <w:tabs>
          <w:tab w:val="num" w:pos="6444"/>
        </w:tabs>
        <w:ind w:left="6444" w:hanging="360"/>
      </w:pPr>
      <w:rPr>
        <w:rFonts w:ascii="Wingdings" w:hAnsi="Wingdings" w:hint="default"/>
      </w:rPr>
    </w:lvl>
    <w:lvl w:ilvl="6" w:tplc="04140001">
      <w:start w:val="1"/>
      <w:numFmt w:val="bullet"/>
      <w:lvlText w:val=""/>
      <w:lvlJc w:val="left"/>
      <w:pPr>
        <w:tabs>
          <w:tab w:val="num" w:pos="7164"/>
        </w:tabs>
        <w:ind w:left="7164" w:hanging="360"/>
      </w:pPr>
      <w:rPr>
        <w:rFonts w:ascii="Symbol" w:hAnsi="Symbol" w:hint="default"/>
      </w:rPr>
    </w:lvl>
    <w:lvl w:ilvl="7" w:tplc="04140003">
      <w:start w:val="1"/>
      <w:numFmt w:val="bullet"/>
      <w:lvlText w:val="o"/>
      <w:lvlJc w:val="left"/>
      <w:pPr>
        <w:tabs>
          <w:tab w:val="num" w:pos="7884"/>
        </w:tabs>
        <w:ind w:left="7884" w:hanging="360"/>
      </w:pPr>
      <w:rPr>
        <w:rFonts w:ascii="Courier New" w:hAnsi="Courier New" w:cs="Courier New" w:hint="default"/>
      </w:rPr>
    </w:lvl>
    <w:lvl w:ilvl="8" w:tplc="04140005">
      <w:start w:val="1"/>
      <w:numFmt w:val="bullet"/>
      <w:lvlText w:val=""/>
      <w:lvlJc w:val="left"/>
      <w:pPr>
        <w:tabs>
          <w:tab w:val="num" w:pos="8604"/>
        </w:tabs>
        <w:ind w:left="860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3E"/>
    <w:rsid w:val="000E0119"/>
    <w:rsid w:val="00134C3E"/>
    <w:rsid w:val="006C5753"/>
    <w:rsid w:val="00792B87"/>
    <w:rsid w:val="0089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DB"/>
    <w:pPr>
      <w:spacing w:after="0" w:line="240" w:lineRule="auto"/>
    </w:pPr>
    <w:rPr>
      <w:rFonts w:ascii="Times New Roman" w:eastAsia="Times New Roman" w:hAnsi="Times New Roman" w:cs="Times New Roman"/>
      <w:sz w:val="20"/>
      <w:szCs w:val="20"/>
      <w:lang w:val="nb-NO" w:eastAsia="nb-NO"/>
    </w:rPr>
  </w:style>
  <w:style w:type="paragraph" w:styleId="2">
    <w:name w:val="heading 2"/>
    <w:basedOn w:val="a"/>
    <w:next w:val="a"/>
    <w:link w:val="20"/>
    <w:semiHidden/>
    <w:unhideWhenUsed/>
    <w:qFormat/>
    <w:rsid w:val="00890EDB"/>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90EDB"/>
    <w:rPr>
      <w:rFonts w:ascii="Times New Roman" w:eastAsia="Times New Roman" w:hAnsi="Times New Roman" w:cs="Times New Roman"/>
      <w:b/>
      <w:sz w:val="24"/>
      <w:szCs w:val="20"/>
      <w:lang w:val="nb-NO" w:eastAsia="nb-NO"/>
    </w:rPr>
  </w:style>
  <w:style w:type="character" w:styleId="a3">
    <w:name w:val="Hyperlink"/>
    <w:basedOn w:val="a0"/>
    <w:semiHidden/>
    <w:unhideWhenUsed/>
    <w:rsid w:val="00890EDB"/>
    <w:rPr>
      <w:color w:val="0000FF"/>
      <w:u w:val="single"/>
    </w:rPr>
  </w:style>
  <w:style w:type="paragraph" w:customStyle="1" w:styleId="Default">
    <w:name w:val="Default"/>
    <w:rsid w:val="00890E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gtxtbody">
    <w:name w:val="gtxt_body"/>
    <w:basedOn w:val="a"/>
    <w:rsid w:val="00890EDB"/>
    <w:pPr>
      <w:spacing w:before="100" w:beforeAutospacing="1" w:after="100" w:afterAutospacing="1"/>
    </w:pPr>
    <w:rPr>
      <w:sz w:val="24"/>
      <w:szCs w:val="24"/>
    </w:rPr>
  </w:style>
  <w:style w:type="paragraph" w:styleId="a4">
    <w:name w:val="Balloon Text"/>
    <w:basedOn w:val="a"/>
    <w:link w:val="a5"/>
    <w:uiPriority w:val="99"/>
    <w:semiHidden/>
    <w:unhideWhenUsed/>
    <w:rsid w:val="000E0119"/>
    <w:rPr>
      <w:rFonts w:ascii="Tahoma" w:hAnsi="Tahoma" w:cs="Tahoma"/>
      <w:sz w:val="16"/>
      <w:szCs w:val="16"/>
    </w:rPr>
  </w:style>
  <w:style w:type="character" w:customStyle="1" w:styleId="a5">
    <w:name w:val="Текст выноски Знак"/>
    <w:basedOn w:val="a0"/>
    <w:link w:val="a4"/>
    <w:uiPriority w:val="99"/>
    <w:semiHidden/>
    <w:rsid w:val="000E0119"/>
    <w:rPr>
      <w:rFonts w:ascii="Tahoma" w:eastAsia="Times New Roman" w:hAnsi="Tahoma" w:cs="Tahoma"/>
      <w:sz w:val="16"/>
      <w:szCs w:val="16"/>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DB"/>
    <w:pPr>
      <w:spacing w:after="0" w:line="240" w:lineRule="auto"/>
    </w:pPr>
    <w:rPr>
      <w:rFonts w:ascii="Times New Roman" w:eastAsia="Times New Roman" w:hAnsi="Times New Roman" w:cs="Times New Roman"/>
      <w:sz w:val="20"/>
      <w:szCs w:val="20"/>
      <w:lang w:val="nb-NO" w:eastAsia="nb-NO"/>
    </w:rPr>
  </w:style>
  <w:style w:type="paragraph" w:styleId="2">
    <w:name w:val="heading 2"/>
    <w:basedOn w:val="a"/>
    <w:next w:val="a"/>
    <w:link w:val="20"/>
    <w:semiHidden/>
    <w:unhideWhenUsed/>
    <w:qFormat/>
    <w:rsid w:val="00890EDB"/>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90EDB"/>
    <w:rPr>
      <w:rFonts w:ascii="Times New Roman" w:eastAsia="Times New Roman" w:hAnsi="Times New Roman" w:cs="Times New Roman"/>
      <w:b/>
      <w:sz w:val="24"/>
      <w:szCs w:val="20"/>
      <w:lang w:val="nb-NO" w:eastAsia="nb-NO"/>
    </w:rPr>
  </w:style>
  <w:style w:type="character" w:styleId="a3">
    <w:name w:val="Hyperlink"/>
    <w:basedOn w:val="a0"/>
    <w:semiHidden/>
    <w:unhideWhenUsed/>
    <w:rsid w:val="00890EDB"/>
    <w:rPr>
      <w:color w:val="0000FF"/>
      <w:u w:val="single"/>
    </w:rPr>
  </w:style>
  <w:style w:type="paragraph" w:customStyle="1" w:styleId="Default">
    <w:name w:val="Default"/>
    <w:rsid w:val="00890E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gtxtbody">
    <w:name w:val="gtxt_body"/>
    <w:basedOn w:val="a"/>
    <w:rsid w:val="00890EDB"/>
    <w:pPr>
      <w:spacing w:before="100" w:beforeAutospacing="1" w:after="100" w:afterAutospacing="1"/>
    </w:pPr>
    <w:rPr>
      <w:sz w:val="24"/>
      <w:szCs w:val="24"/>
    </w:rPr>
  </w:style>
  <w:style w:type="paragraph" w:styleId="a4">
    <w:name w:val="Balloon Text"/>
    <w:basedOn w:val="a"/>
    <w:link w:val="a5"/>
    <w:uiPriority w:val="99"/>
    <w:semiHidden/>
    <w:unhideWhenUsed/>
    <w:rsid w:val="000E0119"/>
    <w:rPr>
      <w:rFonts w:ascii="Tahoma" w:hAnsi="Tahoma" w:cs="Tahoma"/>
      <w:sz w:val="16"/>
      <w:szCs w:val="16"/>
    </w:rPr>
  </w:style>
  <w:style w:type="character" w:customStyle="1" w:styleId="a5">
    <w:name w:val="Текст выноски Знак"/>
    <w:basedOn w:val="a0"/>
    <w:link w:val="a4"/>
    <w:uiPriority w:val="99"/>
    <w:semiHidden/>
    <w:rsid w:val="000E0119"/>
    <w:rPr>
      <w:rFonts w:ascii="Tahoma" w:eastAsia="Times New Roman"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196">
      <w:bodyDiv w:val="1"/>
      <w:marLeft w:val="0"/>
      <w:marRight w:val="0"/>
      <w:marTop w:val="0"/>
      <w:marBottom w:val="0"/>
      <w:divBdr>
        <w:top w:val="none" w:sz="0" w:space="0" w:color="auto"/>
        <w:left w:val="none" w:sz="0" w:space="0" w:color="auto"/>
        <w:bottom w:val="none" w:sz="0" w:space="0" w:color="auto"/>
        <w:right w:val="none" w:sz="0" w:space="0" w:color="auto"/>
      </w:divBdr>
      <w:divsChild>
        <w:div w:id="780345857">
          <w:marLeft w:val="0"/>
          <w:marRight w:val="0"/>
          <w:marTop w:val="0"/>
          <w:marBottom w:val="0"/>
          <w:divBdr>
            <w:top w:val="none" w:sz="0" w:space="0" w:color="auto"/>
            <w:left w:val="none" w:sz="0" w:space="0" w:color="auto"/>
            <w:bottom w:val="none" w:sz="0" w:space="0" w:color="auto"/>
            <w:right w:val="none" w:sz="0" w:space="0" w:color="auto"/>
          </w:divBdr>
          <w:divsChild>
            <w:div w:id="2097825081">
              <w:marLeft w:val="0"/>
              <w:marRight w:val="0"/>
              <w:marTop w:val="0"/>
              <w:marBottom w:val="0"/>
              <w:divBdr>
                <w:top w:val="none" w:sz="0" w:space="0" w:color="auto"/>
                <w:left w:val="none" w:sz="0" w:space="0" w:color="auto"/>
                <w:bottom w:val="none" w:sz="0" w:space="0" w:color="auto"/>
                <w:right w:val="none" w:sz="0" w:space="0" w:color="auto"/>
              </w:divBdr>
              <w:divsChild>
                <w:div w:id="35589481">
                  <w:marLeft w:val="0"/>
                  <w:marRight w:val="0"/>
                  <w:marTop w:val="480"/>
                  <w:marBottom w:val="0"/>
                  <w:divBdr>
                    <w:top w:val="none" w:sz="0" w:space="0" w:color="auto"/>
                    <w:left w:val="none" w:sz="0" w:space="0" w:color="auto"/>
                    <w:bottom w:val="none" w:sz="0" w:space="0" w:color="auto"/>
                    <w:right w:val="none" w:sz="0" w:space="0" w:color="auto"/>
                  </w:divBdr>
                  <w:divsChild>
                    <w:div w:id="2011516566">
                      <w:marLeft w:val="84"/>
                      <w:marRight w:val="0"/>
                      <w:marTop w:val="0"/>
                      <w:marBottom w:val="0"/>
                      <w:divBdr>
                        <w:top w:val="none" w:sz="0" w:space="0" w:color="auto"/>
                        <w:left w:val="none" w:sz="0" w:space="0" w:color="auto"/>
                        <w:bottom w:val="none" w:sz="0" w:space="0" w:color="auto"/>
                        <w:right w:val="none" w:sz="0" w:space="0" w:color="auto"/>
                      </w:divBdr>
                      <w:divsChild>
                        <w:div w:id="1809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3</cp:revision>
  <dcterms:created xsi:type="dcterms:W3CDTF">2014-05-21T08:30:00Z</dcterms:created>
  <dcterms:modified xsi:type="dcterms:W3CDTF">2014-05-21T08:37:00Z</dcterms:modified>
</cp:coreProperties>
</file>